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01A6" w:rsidRDefault="00072CD3" w:rsidP="00D201A6">
      <w:pPr>
        <w:jc w:val="both"/>
        <w:rPr>
          <w:rFonts w:ascii="Verdana" w:hAnsi="Verdana"/>
          <w:b/>
          <w:sz w:val="20"/>
          <w:szCs w:val="20"/>
        </w:rPr>
      </w:pPr>
      <w:r>
        <w:rPr>
          <w:noProof/>
          <w:lang w:eastAsia="zh-CN"/>
        </w:rPr>
        <w:drawing>
          <wp:anchor distT="0" distB="0" distL="114300" distR="114300" simplePos="0" relativeHeight="251659264" behindDoc="1" locked="0" layoutInCell="1" allowOverlap="1" wp14:anchorId="7273998D" wp14:editId="57D6B5F9">
            <wp:simplePos x="0" y="0"/>
            <wp:positionH relativeFrom="column">
              <wp:posOffset>-308920</wp:posOffset>
            </wp:positionH>
            <wp:positionV relativeFrom="paragraph">
              <wp:posOffset>94323</wp:posOffset>
            </wp:positionV>
            <wp:extent cx="7249297" cy="2306595"/>
            <wp:effectExtent l="0" t="0" r="0" b="0"/>
            <wp:wrapNone/>
            <wp:docPr id="1" name="Picture 1" descr="Macintosh HD:Users:mar3freynd:Desktop:5789b_Overprint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r3freynd:Desktop:5789b_Overprint Header.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54420" cy="230822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9D6A52">
        <w:rPr>
          <w:rFonts w:ascii="Verdana" w:hAnsi="Verdana"/>
          <w:b/>
          <w:sz w:val="20"/>
          <w:szCs w:val="20"/>
        </w:rPr>
        <w:tab/>
      </w:r>
      <w:r w:rsidR="009D6A52">
        <w:rPr>
          <w:rFonts w:ascii="Verdana" w:hAnsi="Verdana"/>
          <w:b/>
          <w:sz w:val="20"/>
          <w:szCs w:val="20"/>
        </w:rPr>
        <w:tab/>
      </w:r>
      <w:r w:rsidR="009D6A52">
        <w:rPr>
          <w:rFonts w:ascii="Verdana" w:hAnsi="Verdana"/>
          <w:b/>
          <w:sz w:val="20"/>
          <w:szCs w:val="20"/>
        </w:rPr>
        <w:tab/>
      </w:r>
      <w:r w:rsidR="009D6A52">
        <w:rPr>
          <w:rFonts w:ascii="Verdana" w:hAnsi="Verdana"/>
          <w:b/>
          <w:sz w:val="20"/>
          <w:szCs w:val="20"/>
        </w:rPr>
        <w:tab/>
      </w:r>
      <w:r w:rsidR="009D6A52">
        <w:rPr>
          <w:rFonts w:ascii="Verdana" w:hAnsi="Verdana"/>
          <w:b/>
          <w:sz w:val="20"/>
          <w:szCs w:val="20"/>
        </w:rPr>
        <w:tab/>
      </w:r>
      <w:r w:rsidR="009D6A52">
        <w:rPr>
          <w:rFonts w:ascii="Verdana" w:hAnsi="Verdana"/>
          <w:b/>
          <w:sz w:val="20"/>
          <w:szCs w:val="20"/>
        </w:rPr>
        <w:tab/>
      </w:r>
      <w:r w:rsidR="009D6A52">
        <w:rPr>
          <w:rFonts w:ascii="Verdana" w:hAnsi="Verdana"/>
          <w:b/>
          <w:sz w:val="20"/>
          <w:szCs w:val="20"/>
        </w:rPr>
        <w:tab/>
      </w:r>
    </w:p>
    <w:p w:rsidR="00D65BBF" w:rsidRDefault="00D65BBF" w:rsidP="00D201A6">
      <w:pPr>
        <w:jc w:val="both"/>
        <w:rPr>
          <w:rFonts w:ascii="Verdana" w:hAnsi="Verdana"/>
          <w:b/>
          <w:sz w:val="20"/>
          <w:szCs w:val="20"/>
        </w:rPr>
      </w:pPr>
    </w:p>
    <w:p w:rsidR="00D65BBF" w:rsidRDefault="00D65BBF" w:rsidP="00D201A6">
      <w:pPr>
        <w:jc w:val="both"/>
        <w:rPr>
          <w:rFonts w:ascii="Verdana" w:hAnsi="Verdana"/>
          <w:b/>
          <w:sz w:val="20"/>
          <w:szCs w:val="20"/>
        </w:rPr>
      </w:pPr>
      <w:r>
        <w:rPr>
          <w:rFonts w:ascii="Verdana" w:hAnsi="Verdana"/>
          <w:b/>
          <w:sz w:val="20"/>
          <w:szCs w:val="20"/>
        </w:rPr>
        <w:tab/>
      </w:r>
      <w:r>
        <w:rPr>
          <w:rFonts w:ascii="Verdana" w:hAnsi="Verdana"/>
          <w:b/>
          <w:sz w:val="20"/>
          <w:szCs w:val="20"/>
        </w:rPr>
        <w:tab/>
      </w:r>
      <w:r w:rsidR="00F157E8">
        <w:rPr>
          <w:rFonts w:ascii="Verdana" w:hAnsi="Verdana"/>
          <w:b/>
          <w:sz w:val="20"/>
          <w:szCs w:val="20"/>
        </w:rPr>
        <w:t xml:space="preserve"> </w:t>
      </w:r>
      <w:r>
        <w:rPr>
          <w:rFonts w:ascii="Verdana" w:hAnsi="Verdana"/>
          <w:b/>
          <w:sz w:val="20"/>
          <w:szCs w:val="20"/>
        </w:rPr>
        <w:tab/>
      </w:r>
      <w:r>
        <w:rPr>
          <w:rFonts w:ascii="Verdana" w:hAnsi="Verdana"/>
          <w:b/>
          <w:sz w:val="20"/>
          <w:szCs w:val="20"/>
        </w:rPr>
        <w:tab/>
      </w:r>
      <w:r w:rsidR="00F157E8">
        <w:rPr>
          <w:rFonts w:ascii="Verdana" w:hAnsi="Verdana"/>
          <w:b/>
          <w:sz w:val="20"/>
          <w:szCs w:val="20"/>
        </w:rPr>
        <w:t xml:space="preserve">      </w:t>
      </w:r>
      <w:r w:rsidR="00864446">
        <w:rPr>
          <w:rFonts w:ascii="Verdana" w:hAnsi="Verdana"/>
          <w:b/>
          <w:sz w:val="20"/>
          <w:szCs w:val="20"/>
        </w:rPr>
        <w:tab/>
      </w:r>
      <w:r w:rsidR="00864446">
        <w:rPr>
          <w:rFonts w:ascii="Verdana" w:hAnsi="Verdana"/>
          <w:b/>
          <w:sz w:val="20"/>
          <w:szCs w:val="20"/>
        </w:rPr>
        <w:tab/>
      </w:r>
      <w:r w:rsidR="00864446">
        <w:rPr>
          <w:rFonts w:ascii="Verdana" w:hAnsi="Verdana"/>
          <w:b/>
          <w:sz w:val="20"/>
          <w:szCs w:val="20"/>
        </w:rPr>
        <w:tab/>
        <w:t xml:space="preserve">           </w:t>
      </w:r>
      <w:r w:rsidR="00F157E8">
        <w:rPr>
          <w:rFonts w:ascii="Verdana" w:hAnsi="Verdana"/>
          <w:b/>
          <w:sz w:val="20"/>
          <w:szCs w:val="20"/>
        </w:rPr>
        <w:t xml:space="preserve">  </w:t>
      </w:r>
    </w:p>
    <w:p w:rsidR="00864446" w:rsidRDefault="00864446" w:rsidP="00D201A6">
      <w:pPr>
        <w:jc w:val="both"/>
        <w:rPr>
          <w:rFonts w:ascii="Verdana" w:hAnsi="Verdana"/>
          <w:b/>
          <w:sz w:val="20"/>
          <w:szCs w:val="20"/>
        </w:rPr>
      </w:pPr>
    </w:p>
    <w:p w:rsidR="00072CD3" w:rsidRDefault="00072CD3" w:rsidP="00F157E8">
      <w:pPr>
        <w:jc w:val="center"/>
        <w:rPr>
          <w:rFonts w:ascii="Verdana" w:hAnsi="Verdana"/>
          <w:b/>
          <w:color w:val="1F497D" w:themeColor="text2"/>
          <w:sz w:val="32"/>
          <w:szCs w:val="32"/>
        </w:rPr>
      </w:pPr>
    </w:p>
    <w:p w:rsidR="00072CD3" w:rsidRDefault="00072CD3" w:rsidP="00F157E8">
      <w:pPr>
        <w:jc w:val="center"/>
        <w:rPr>
          <w:rFonts w:ascii="Verdana" w:hAnsi="Verdana"/>
          <w:b/>
          <w:color w:val="1F497D" w:themeColor="text2"/>
          <w:sz w:val="32"/>
          <w:szCs w:val="32"/>
        </w:rPr>
      </w:pPr>
    </w:p>
    <w:p w:rsidR="00072CD3" w:rsidRDefault="00072CD3" w:rsidP="00F157E8">
      <w:pPr>
        <w:jc w:val="center"/>
        <w:rPr>
          <w:rFonts w:ascii="Verdana" w:hAnsi="Verdana"/>
          <w:b/>
          <w:color w:val="1F497D" w:themeColor="text2"/>
          <w:sz w:val="32"/>
          <w:szCs w:val="32"/>
        </w:rPr>
      </w:pPr>
    </w:p>
    <w:p w:rsidR="00072CD3" w:rsidRDefault="00072CD3" w:rsidP="00F157E8">
      <w:pPr>
        <w:jc w:val="center"/>
        <w:rPr>
          <w:rFonts w:ascii="Verdana" w:hAnsi="Verdana"/>
          <w:b/>
          <w:color w:val="1F497D" w:themeColor="text2"/>
          <w:sz w:val="32"/>
          <w:szCs w:val="32"/>
        </w:rPr>
      </w:pPr>
    </w:p>
    <w:p w:rsidR="00072CD3" w:rsidRDefault="00072CD3" w:rsidP="00F157E8">
      <w:pPr>
        <w:jc w:val="center"/>
        <w:rPr>
          <w:rFonts w:ascii="Verdana" w:hAnsi="Verdana"/>
          <w:b/>
          <w:color w:val="1F497D" w:themeColor="text2"/>
          <w:sz w:val="32"/>
          <w:szCs w:val="32"/>
        </w:rPr>
      </w:pPr>
    </w:p>
    <w:p w:rsidR="00072CD3" w:rsidRDefault="00072CD3" w:rsidP="00F157E8">
      <w:pPr>
        <w:jc w:val="center"/>
        <w:rPr>
          <w:rFonts w:ascii="Verdana" w:hAnsi="Verdana"/>
          <w:b/>
          <w:color w:val="1F497D" w:themeColor="text2"/>
          <w:sz w:val="32"/>
          <w:szCs w:val="32"/>
        </w:rPr>
      </w:pPr>
    </w:p>
    <w:p w:rsidR="00072CD3" w:rsidRDefault="00072CD3" w:rsidP="00F157E8">
      <w:pPr>
        <w:jc w:val="center"/>
        <w:rPr>
          <w:rFonts w:ascii="Verdana" w:hAnsi="Verdana"/>
          <w:b/>
          <w:color w:val="1F497D" w:themeColor="text2"/>
          <w:sz w:val="32"/>
          <w:szCs w:val="32"/>
        </w:rPr>
      </w:pPr>
    </w:p>
    <w:p w:rsidR="00E04C64" w:rsidRDefault="00E04C64" w:rsidP="00F157E8">
      <w:pPr>
        <w:jc w:val="center"/>
        <w:rPr>
          <w:rFonts w:ascii="Verdana" w:hAnsi="Verdana"/>
          <w:b/>
          <w:color w:val="1F497D" w:themeColor="text2"/>
          <w:sz w:val="32"/>
          <w:szCs w:val="32"/>
        </w:rPr>
      </w:pPr>
    </w:p>
    <w:p w:rsidR="00E04C64" w:rsidRDefault="00E04C64" w:rsidP="00F157E8">
      <w:pPr>
        <w:jc w:val="center"/>
        <w:rPr>
          <w:rFonts w:ascii="Verdana" w:hAnsi="Verdana"/>
          <w:b/>
          <w:color w:val="1F497D" w:themeColor="text2"/>
          <w:sz w:val="32"/>
          <w:szCs w:val="32"/>
        </w:rPr>
      </w:pPr>
    </w:p>
    <w:p w:rsidR="002E45F5" w:rsidRDefault="00D201A6" w:rsidP="00F157E8">
      <w:pPr>
        <w:jc w:val="center"/>
        <w:rPr>
          <w:rFonts w:ascii="Verdana" w:hAnsi="Verdana"/>
          <w:b/>
          <w:color w:val="1F497D" w:themeColor="text2"/>
          <w:sz w:val="32"/>
          <w:szCs w:val="32"/>
        </w:rPr>
      </w:pPr>
      <w:r w:rsidRPr="00142125">
        <w:rPr>
          <w:rFonts w:ascii="Verdana" w:hAnsi="Verdana"/>
          <w:b/>
          <w:color w:val="1F497D" w:themeColor="text2"/>
          <w:sz w:val="32"/>
          <w:szCs w:val="32"/>
        </w:rPr>
        <w:t>Your Future, Your Legal Career</w:t>
      </w:r>
    </w:p>
    <w:p w:rsidR="009743EB" w:rsidRDefault="009743EB" w:rsidP="00F157E8">
      <w:pPr>
        <w:jc w:val="center"/>
        <w:rPr>
          <w:rFonts w:ascii="Verdana" w:hAnsi="Verdana"/>
          <w:b/>
          <w:color w:val="1F497D" w:themeColor="text2"/>
          <w:sz w:val="32"/>
          <w:szCs w:val="32"/>
        </w:rPr>
      </w:pPr>
      <w:r>
        <w:rPr>
          <w:rFonts w:ascii="Verdana" w:hAnsi="Verdana"/>
          <w:b/>
          <w:color w:val="1F497D" w:themeColor="text2"/>
          <w:sz w:val="32"/>
          <w:szCs w:val="32"/>
        </w:rPr>
        <w:t>Wednesday 13 November 2013</w:t>
      </w:r>
    </w:p>
    <w:p w:rsidR="009743EB" w:rsidRPr="00142125" w:rsidRDefault="009743EB" w:rsidP="00F157E8">
      <w:pPr>
        <w:jc w:val="center"/>
        <w:rPr>
          <w:rFonts w:ascii="Verdana" w:hAnsi="Verdana"/>
          <w:b/>
          <w:color w:val="1F497D" w:themeColor="text2"/>
          <w:sz w:val="32"/>
          <w:szCs w:val="32"/>
        </w:rPr>
      </w:pPr>
      <w:r>
        <w:rPr>
          <w:rFonts w:ascii="Verdana" w:hAnsi="Verdana"/>
          <w:b/>
          <w:color w:val="1F497D" w:themeColor="text2"/>
          <w:sz w:val="32"/>
          <w:szCs w:val="32"/>
        </w:rPr>
        <w:t xml:space="preserve">Conference Report </w:t>
      </w:r>
    </w:p>
    <w:p w:rsidR="00D201A6" w:rsidRPr="00864446" w:rsidRDefault="00D201A6" w:rsidP="00142125">
      <w:pPr>
        <w:rPr>
          <w:rFonts w:ascii="Verdana" w:hAnsi="Verdana"/>
          <w:b/>
          <w:color w:val="1F497D" w:themeColor="text2"/>
          <w:sz w:val="20"/>
          <w:szCs w:val="20"/>
        </w:rPr>
      </w:pPr>
    </w:p>
    <w:p w:rsidR="00E04C64" w:rsidRDefault="00E04C64" w:rsidP="00142125">
      <w:pPr>
        <w:rPr>
          <w:rFonts w:ascii="Verdana" w:hAnsi="Verdana"/>
          <w:color w:val="1F497D" w:themeColor="text2"/>
          <w:sz w:val="20"/>
          <w:szCs w:val="20"/>
        </w:rPr>
      </w:pPr>
    </w:p>
    <w:p w:rsidR="00E04C64" w:rsidRDefault="00E04C64" w:rsidP="00142125">
      <w:pPr>
        <w:rPr>
          <w:rFonts w:ascii="Verdana" w:hAnsi="Verdana"/>
          <w:color w:val="1F497D" w:themeColor="text2"/>
          <w:sz w:val="20"/>
          <w:szCs w:val="20"/>
        </w:rPr>
      </w:pPr>
    </w:p>
    <w:p w:rsidR="009743EB" w:rsidRDefault="009743EB" w:rsidP="00142125">
      <w:pPr>
        <w:rPr>
          <w:rFonts w:ascii="Verdana" w:hAnsi="Verdana"/>
          <w:color w:val="1F497D" w:themeColor="text2"/>
          <w:sz w:val="20"/>
          <w:szCs w:val="20"/>
        </w:rPr>
      </w:pPr>
      <w:r>
        <w:rPr>
          <w:rFonts w:ascii="Verdana" w:hAnsi="Verdana"/>
          <w:color w:val="1F497D" w:themeColor="text2"/>
          <w:sz w:val="20"/>
          <w:szCs w:val="20"/>
        </w:rPr>
        <w:t xml:space="preserve">There are so many changes hitting the legal profession that it is hard for students to keep up to date and to appreciate what these changes might mean for them.  </w:t>
      </w:r>
      <w:r w:rsidR="00D201A6" w:rsidRPr="00142125">
        <w:rPr>
          <w:rFonts w:ascii="Verdana" w:hAnsi="Verdana"/>
          <w:color w:val="1F497D" w:themeColor="text2"/>
          <w:sz w:val="20"/>
          <w:szCs w:val="20"/>
        </w:rPr>
        <w:t xml:space="preserve">The </w:t>
      </w:r>
      <w:r>
        <w:rPr>
          <w:rFonts w:ascii="Verdana" w:hAnsi="Verdana"/>
          <w:color w:val="1F497D" w:themeColor="text2"/>
          <w:sz w:val="20"/>
          <w:szCs w:val="20"/>
        </w:rPr>
        <w:t xml:space="preserve">recommendations from the </w:t>
      </w:r>
      <w:r w:rsidR="00D201A6" w:rsidRPr="00142125">
        <w:rPr>
          <w:rFonts w:ascii="Verdana" w:hAnsi="Verdana"/>
          <w:color w:val="1F497D" w:themeColor="text2"/>
          <w:sz w:val="20"/>
          <w:szCs w:val="20"/>
        </w:rPr>
        <w:t xml:space="preserve">Legal Education and Training Review </w:t>
      </w:r>
      <w:r w:rsidR="00F33956">
        <w:rPr>
          <w:rFonts w:ascii="Verdana" w:hAnsi="Verdana"/>
          <w:color w:val="1F497D" w:themeColor="text2"/>
          <w:sz w:val="20"/>
          <w:szCs w:val="20"/>
        </w:rPr>
        <w:t xml:space="preserve">research phase </w:t>
      </w:r>
      <w:r w:rsidR="00D201A6" w:rsidRPr="00142125">
        <w:rPr>
          <w:rFonts w:ascii="Verdana" w:hAnsi="Verdana"/>
          <w:color w:val="1F497D" w:themeColor="text2"/>
          <w:sz w:val="20"/>
          <w:szCs w:val="20"/>
        </w:rPr>
        <w:t>(“LETR”)</w:t>
      </w:r>
      <w:r>
        <w:rPr>
          <w:rFonts w:ascii="Verdana" w:hAnsi="Verdana"/>
          <w:color w:val="1F497D" w:themeColor="text2"/>
          <w:sz w:val="20"/>
          <w:szCs w:val="20"/>
        </w:rPr>
        <w:t xml:space="preserve"> are only a starting point in the debate about the future of legal education</w:t>
      </w:r>
      <w:r w:rsidR="009A7FD5">
        <w:rPr>
          <w:rFonts w:ascii="Verdana" w:hAnsi="Verdana"/>
          <w:color w:val="1F497D" w:themeColor="text2"/>
          <w:sz w:val="20"/>
          <w:szCs w:val="20"/>
        </w:rPr>
        <w:t>,</w:t>
      </w:r>
      <w:r>
        <w:rPr>
          <w:rFonts w:ascii="Verdana" w:hAnsi="Verdana"/>
          <w:color w:val="1F497D" w:themeColor="text2"/>
          <w:sz w:val="20"/>
          <w:szCs w:val="20"/>
        </w:rPr>
        <w:t xml:space="preserve"> whilst</w:t>
      </w:r>
      <w:r w:rsidR="00D201A6" w:rsidRPr="00142125">
        <w:rPr>
          <w:rFonts w:ascii="Verdana" w:hAnsi="Verdana"/>
          <w:color w:val="1F497D" w:themeColor="text2"/>
          <w:sz w:val="20"/>
          <w:szCs w:val="20"/>
        </w:rPr>
        <w:t xml:space="preserve"> the introduction of Alternative Business Structures</w:t>
      </w:r>
      <w:r w:rsidR="009A7FD5">
        <w:rPr>
          <w:rFonts w:ascii="Verdana" w:hAnsi="Verdana"/>
          <w:color w:val="1F497D" w:themeColor="text2"/>
          <w:sz w:val="20"/>
          <w:szCs w:val="20"/>
        </w:rPr>
        <w:t xml:space="preserve"> (“ABS”)</w:t>
      </w:r>
      <w:r>
        <w:rPr>
          <w:rFonts w:ascii="Verdana" w:hAnsi="Verdana"/>
          <w:color w:val="1F497D" w:themeColor="text2"/>
          <w:sz w:val="20"/>
          <w:szCs w:val="20"/>
        </w:rPr>
        <w:t xml:space="preserve"> makes it less clear as to what </w:t>
      </w:r>
      <w:r w:rsidR="00F33956">
        <w:rPr>
          <w:rFonts w:ascii="Verdana" w:hAnsi="Verdana"/>
          <w:color w:val="1F497D" w:themeColor="text2"/>
          <w:sz w:val="20"/>
          <w:szCs w:val="20"/>
        </w:rPr>
        <w:t xml:space="preserve">undergraduate and Graduate Diploma in Law (“GDL”) students </w:t>
      </w:r>
      <w:r>
        <w:rPr>
          <w:rFonts w:ascii="Verdana" w:hAnsi="Verdana"/>
          <w:color w:val="1F497D" w:themeColor="text2"/>
          <w:sz w:val="20"/>
          <w:szCs w:val="20"/>
        </w:rPr>
        <w:t>might expect</w:t>
      </w:r>
      <w:r w:rsidR="00F33956">
        <w:rPr>
          <w:rFonts w:ascii="Verdana" w:hAnsi="Verdana"/>
          <w:color w:val="1F497D" w:themeColor="text2"/>
          <w:sz w:val="20"/>
          <w:szCs w:val="20"/>
        </w:rPr>
        <w:t xml:space="preserve"> should they decide to enter the solicitors’ or barristers’ profession</w:t>
      </w:r>
      <w:r>
        <w:rPr>
          <w:rFonts w:ascii="Verdana" w:hAnsi="Verdana"/>
          <w:color w:val="1F497D" w:themeColor="text2"/>
          <w:sz w:val="20"/>
          <w:szCs w:val="20"/>
        </w:rPr>
        <w:t>.</w:t>
      </w:r>
    </w:p>
    <w:p w:rsidR="009743EB" w:rsidRDefault="009743EB" w:rsidP="00142125">
      <w:pPr>
        <w:rPr>
          <w:rFonts w:ascii="Verdana" w:hAnsi="Verdana"/>
          <w:color w:val="1F497D" w:themeColor="text2"/>
          <w:sz w:val="20"/>
          <w:szCs w:val="20"/>
        </w:rPr>
      </w:pPr>
    </w:p>
    <w:p w:rsidR="00E04C64" w:rsidRDefault="009743EB" w:rsidP="00142125">
      <w:pPr>
        <w:rPr>
          <w:rFonts w:ascii="Verdana" w:hAnsi="Verdana"/>
          <w:color w:val="1F497D" w:themeColor="text2"/>
          <w:sz w:val="20"/>
          <w:szCs w:val="20"/>
        </w:rPr>
      </w:pPr>
      <w:r>
        <w:rPr>
          <w:rFonts w:ascii="Verdana" w:hAnsi="Verdana"/>
          <w:color w:val="1F497D" w:themeColor="text2"/>
          <w:sz w:val="20"/>
          <w:szCs w:val="20"/>
        </w:rPr>
        <w:t xml:space="preserve">This conference, which was hosted by Nottingham Law School in conjunction with the University of Nottingham, sought to try and shine a light in the darkness and to show </w:t>
      </w:r>
      <w:r w:rsidR="00F33956">
        <w:rPr>
          <w:rFonts w:ascii="Verdana" w:hAnsi="Verdana"/>
          <w:color w:val="1F497D" w:themeColor="text2"/>
          <w:sz w:val="20"/>
          <w:szCs w:val="20"/>
        </w:rPr>
        <w:t xml:space="preserve">undergraduate and GDL </w:t>
      </w:r>
      <w:r>
        <w:rPr>
          <w:rFonts w:ascii="Verdana" w:hAnsi="Verdana"/>
          <w:color w:val="1F497D" w:themeColor="text2"/>
          <w:sz w:val="20"/>
          <w:szCs w:val="20"/>
        </w:rPr>
        <w:t xml:space="preserve">students what it means to be in legal practice today.   </w:t>
      </w:r>
    </w:p>
    <w:p w:rsidR="00E04C64" w:rsidRDefault="00E04C64" w:rsidP="00142125">
      <w:pPr>
        <w:rPr>
          <w:rFonts w:ascii="Verdana" w:hAnsi="Verdana"/>
          <w:color w:val="1F497D" w:themeColor="text2"/>
          <w:sz w:val="20"/>
          <w:szCs w:val="20"/>
        </w:rPr>
      </w:pPr>
    </w:p>
    <w:p w:rsidR="00AA05FC" w:rsidRDefault="009743EB" w:rsidP="00142125">
      <w:pPr>
        <w:rPr>
          <w:rFonts w:ascii="Verdana" w:hAnsi="Verdana"/>
          <w:color w:val="1F497D" w:themeColor="text2"/>
          <w:sz w:val="20"/>
          <w:szCs w:val="20"/>
        </w:rPr>
      </w:pPr>
      <w:r>
        <w:rPr>
          <w:rFonts w:ascii="Verdana" w:hAnsi="Verdana"/>
          <w:color w:val="1F497D" w:themeColor="text2"/>
          <w:sz w:val="20"/>
          <w:szCs w:val="20"/>
        </w:rPr>
        <w:t>Following an introduction from Professor Andrea Nollent, Dean of Nottingham Law School in which she welcomed the del</w:t>
      </w:r>
      <w:r w:rsidR="00F33956">
        <w:rPr>
          <w:rFonts w:ascii="Verdana" w:hAnsi="Verdana"/>
          <w:color w:val="1F497D" w:themeColor="text2"/>
          <w:sz w:val="20"/>
          <w:szCs w:val="20"/>
        </w:rPr>
        <w:t>egates and visitors from other l</w:t>
      </w:r>
      <w:r>
        <w:rPr>
          <w:rFonts w:ascii="Verdana" w:hAnsi="Verdana"/>
          <w:color w:val="1F497D" w:themeColor="text2"/>
          <w:sz w:val="20"/>
          <w:szCs w:val="20"/>
        </w:rPr>
        <w:t xml:space="preserve">aw </w:t>
      </w:r>
      <w:r w:rsidR="00F33956">
        <w:rPr>
          <w:rFonts w:ascii="Verdana" w:hAnsi="Verdana"/>
          <w:color w:val="1F497D" w:themeColor="text2"/>
          <w:sz w:val="20"/>
          <w:szCs w:val="20"/>
        </w:rPr>
        <w:t>s</w:t>
      </w:r>
      <w:r>
        <w:rPr>
          <w:rFonts w:ascii="Verdana" w:hAnsi="Verdana"/>
          <w:color w:val="1F497D" w:themeColor="text2"/>
          <w:sz w:val="20"/>
          <w:szCs w:val="20"/>
        </w:rPr>
        <w:t>chools, the conference began with an overview of the changes envisaged by</w:t>
      </w:r>
      <w:r w:rsidR="00F33956">
        <w:rPr>
          <w:rFonts w:ascii="Verdana" w:hAnsi="Verdana"/>
          <w:color w:val="1F497D" w:themeColor="text2"/>
          <w:sz w:val="20"/>
          <w:szCs w:val="20"/>
        </w:rPr>
        <w:t xml:space="preserve"> the</w:t>
      </w:r>
      <w:r>
        <w:rPr>
          <w:rFonts w:ascii="Verdana" w:hAnsi="Verdana"/>
          <w:color w:val="1F497D" w:themeColor="text2"/>
          <w:sz w:val="20"/>
          <w:szCs w:val="20"/>
        </w:rPr>
        <w:t xml:space="preserve"> LETR</w:t>
      </w:r>
      <w:r w:rsidR="00F33956">
        <w:rPr>
          <w:rFonts w:ascii="Verdana" w:hAnsi="Verdana"/>
          <w:color w:val="1F497D" w:themeColor="text2"/>
          <w:sz w:val="20"/>
          <w:szCs w:val="20"/>
        </w:rPr>
        <w:t xml:space="preserve"> research phase</w:t>
      </w:r>
      <w:r w:rsidR="00A54FDA" w:rsidRPr="00A54FDA">
        <w:rPr>
          <w:rFonts w:ascii="Verdana" w:hAnsi="Verdana"/>
          <w:color w:val="1F497D" w:themeColor="text2"/>
          <w:sz w:val="20"/>
          <w:szCs w:val="20"/>
        </w:rPr>
        <w:t xml:space="preserve"> </w:t>
      </w:r>
      <w:r w:rsidR="00A54FDA">
        <w:rPr>
          <w:rFonts w:ascii="Verdana" w:hAnsi="Verdana"/>
          <w:color w:val="1F497D" w:themeColor="text2"/>
          <w:sz w:val="20"/>
          <w:szCs w:val="20"/>
        </w:rPr>
        <w:t>from Professor Jane Ching</w:t>
      </w:r>
      <w:r>
        <w:rPr>
          <w:rFonts w:ascii="Verdana" w:hAnsi="Verdana"/>
          <w:color w:val="1F497D" w:themeColor="text2"/>
          <w:sz w:val="20"/>
          <w:szCs w:val="20"/>
        </w:rPr>
        <w:t>.  Professor Ching</w:t>
      </w:r>
      <w:r w:rsidR="00A54FDA">
        <w:rPr>
          <w:rFonts w:ascii="Verdana" w:hAnsi="Verdana"/>
          <w:color w:val="1F497D" w:themeColor="text2"/>
          <w:sz w:val="20"/>
          <w:szCs w:val="20"/>
        </w:rPr>
        <w:t xml:space="preserve"> </w:t>
      </w:r>
      <w:r>
        <w:rPr>
          <w:rFonts w:ascii="Verdana" w:hAnsi="Verdana"/>
          <w:color w:val="1F497D" w:themeColor="text2"/>
          <w:sz w:val="20"/>
          <w:szCs w:val="20"/>
        </w:rPr>
        <w:t xml:space="preserve">was followed by Alan Sinnett, </w:t>
      </w:r>
      <w:r w:rsidR="009A7FD5">
        <w:rPr>
          <w:rFonts w:ascii="Verdana" w:hAnsi="Verdana"/>
          <w:color w:val="1F497D" w:themeColor="text2"/>
          <w:sz w:val="20"/>
          <w:szCs w:val="20"/>
        </w:rPr>
        <w:t>a partner at Shakespeare’s Solicitors, who spoke of his own career in law</w:t>
      </w:r>
      <w:r w:rsidR="00A54FDA">
        <w:rPr>
          <w:rFonts w:ascii="Verdana" w:hAnsi="Verdana"/>
          <w:color w:val="1F497D" w:themeColor="text2"/>
          <w:sz w:val="20"/>
          <w:szCs w:val="20"/>
        </w:rPr>
        <w:t xml:space="preserve">, the realities of the </w:t>
      </w:r>
      <w:r w:rsidR="00F33956">
        <w:rPr>
          <w:rFonts w:ascii="Verdana" w:hAnsi="Verdana"/>
          <w:color w:val="1F497D" w:themeColor="text2"/>
          <w:sz w:val="20"/>
          <w:szCs w:val="20"/>
        </w:rPr>
        <w:t xml:space="preserve">solicitors’ </w:t>
      </w:r>
      <w:r w:rsidR="00A54FDA">
        <w:rPr>
          <w:rFonts w:ascii="Verdana" w:hAnsi="Verdana"/>
          <w:color w:val="1F497D" w:themeColor="text2"/>
          <w:sz w:val="20"/>
          <w:szCs w:val="20"/>
        </w:rPr>
        <w:t xml:space="preserve">profession </w:t>
      </w:r>
      <w:r w:rsidR="00E04C64">
        <w:rPr>
          <w:rFonts w:ascii="Verdana" w:hAnsi="Verdana"/>
          <w:color w:val="1F497D" w:themeColor="text2"/>
          <w:sz w:val="20"/>
          <w:szCs w:val="20"/>
        </w:rPr>
        <w:t>today and</w:t>
      </w:r>
      <w:r w:rsidR="009A7FD5">
        <w:rPr>
          <w:rFonts w:ascii="Verdana" w:hAnsi="Verdana"/>
          <w:color w:val="1F497D" w:themeColor="text2"/>
          <w:sz w:val="20"/>
          <w:szCs w:val="20"/>
        </w:rPr>
        <w:t xml:space="preserve"> the future he saw for the current crop of students.  The conference was rounded off by a panel discussion, made up of solicitors</w:t>
      </w:r>
      <w:r w:rsidR="00A54FDA">
        <w:rPr>
          <w:rFonts w:ascii="Verdana" w:hAnsi="Verdana"/>
          <w:color w:val="1F497D" w:themeColor="text2"/>
          <w:sz w:val="20"/>
          <w:szCs w:val="20"/>
        </w:rPr>
        <w:t>, barrister</w:t>
      </w:r>
      <w:r w:rsidR="00B72B72">
        <w:rPr>
          <w:rFonts w:ascii="Verdana" w:hAnsi="Verdana"/>
          <w:color w:val="1F497D" w:themeColor="text2"/>
          <w:sz w:val="20"/>
          <w:szCs w:val="20"/>
        </w:rPr>
        <w:t>s</w:t>
      </w:r>
      <w:r w:rsidR="00A54FDA">
        <w:rPr>
          <w:rFonts w:ascii="Verdana" w:hAnsi="Verdana"/>
          <w:color w:val="1F497D" w:themeColor="text2"/>
          <w:sz w:val="20"/>
          <w:szCs w:val="20"/>
        </w:rPr>
        <w:t xml:space="preserve"> and </w:t>
      </w:r>
      <w:r w:rsidR="00B72B72">
        <w:rPr>
          <w:rFonts w:ascii="Verdana" w:hAnsi="Verdana"/>
          <w:color w:val="1F497D" w:themeColor="text2"/>
          <w:sz w:val="20"/>
          <w:szCs w:val="20"/>
        </w:rPr>
        <w:t>careers advisers</w:t>
      </w:r>
      <w:r w:rsidR="009A7FD5">
        <w:rPr>
          <w:rFonts w:ascii="Verdana" w:hAnsi="Verdana"/>
          <w:color w:val="1F497D" w:themeColor="text2"/>
          <w:sz w:val="20"/>
          <w:szCs w:val="20"/>
        </w:rPr>
        <w:t xml:space="preserve"> and </w:t>
      </w:r>
      <w:r w:rsidR="00A54FDA">
        <w:rPr>
          <w:rFonts w:ascii="Verdana" w:hAnsi="Verdana"/>
          <w:color w:val="1F497D" w:themeColor="text2"/>
          <w:sz w:val="20"/>
          <w:szCs w:val="20"/>
        </w:rPr>
        <w:t xml:space="preserve">was </w:t>
      </w:r>
      <w:r w:rsidR="009A7FD5">
        <w:rPr>
          <w:rFonts w:ascii="Verdana" w:hAnsi="Verdana"/>
          <w:color w:val="1F497D" w:themeColor="text2"/>
          <w:sz w:val="20"/>
          <w:szCs w:val="20"/>
        </w:rPr>
        <w:t>chaired by Paula Moffatt, Principal Lecturer at Nottingham Law School.</w:t>
      </w:r>
    </w:p>
    <w:p w:rsidR="007A3F04" w:rsidRDefault="007A3F04" w:rsidP="00142125">
      <w:pPr>
        <w:rPr>
          <w:rFonts w:ascii="Verdana" w:hAnsi="Verdana"/>
          <w:color w:val="1F497D" w:themeColor="text2"/>
          <w:sz w:val="20"/>
          <w:szCs w:val="20"/>
        </w:rPr>
      </w:pPr>
    </w:p>
    <w:p w:rsidR="007A3F04" w:rsidRDefault="007A3F04" w:rsidP="00142125">
      <w:pPr>
        <w:rPr>
          <w:rFonts w:ascii="Verdana" w:hAnsi="Verdana"/>
          <w:color w:val="1F497D" w:themeColor="text2"/>
          <w:sz w:val="20"/>
          <w:szCs w:val="20"/>
        </w:rPr>
      </w:pPr>
      <w:r>
        <w:rPr>
          <w:rFonts w:ascii="Verdana" w:hAnsi="Verdana"/>
          <w:color w:val="1F497D" w:themeColor="text2"/>
          <w:sz w:val="20"/>
          <w:szCs w:val="20"/>
        </w:rPr>
        <w:t xml:space="preserve">A film of the conference will shortly be made available on our website so that it will be possible to watch each session. </w:t>
      </w:r>
      <w:r w:rsidR="00B72B72">
        <w:rPr>
          <w:rFonts w:ascii="Verdana" w:hAnsi="Verdana"/>
          <w:color w:val="1F497D" w:themeColor="text2"/>
          <w:sz w:val="20"/>
          <w:szCs w:val="20"/>
        </w:rPr>
        <w:t xml:space="preserve"> In the meantime, t</w:t>
      </w:r>
      <w:r>
        <w:rPr>
          <w:rFonts w:ascii="Verdana" w:hAnsi="Verdana"/>
          <w:color w:val="1F497D" w:themeColor="text2"/>
          <w:sz w:val="20"/>
          <w:szCs w:val="20"/>
        </w:rPr>
        <w:t>his report sets out a snapshot of the discussions that took place on the day</w:t>
      </w:r>
      <w:r w:rsidR="00B72B72">
        <w:rPr>
          <w:rFonts w:ascii="Verdana" w:hAnsi="Verdana"/>
          <w:color w:val="1F497D" w:themeColor="text2"/>
          <w:sz w:val="20"/>
          <w:szCs w:val="20"/>
        </w:rPr>
        <w:t xml:space="preserve"> and can </w:t>
      </w:r>
      <w:r w:rsidR="00E04C64">
        <w:rPr>
          <w:rFonts w:ascii="Verdana" w:hAnsi="Verdana"/>
          <w:color w:val="1F497D" w:themeColor="text2"/>
          <w:sz w:val="20"/>
          <w:szCs w:val="20"/>
        </w:rPr>
        <w:t xml:space="preserve">also be viewed with </w:t>
      </w:r>
      <w:r w:rsidR="00B72B72">
        <w:rPr>
          <w:rFonts w:ascii="Verdana" w:hAnsi="Verdana"/>
          <w:color w:val="1F497D" w:themeColor="text2"/>
          <w:sz w:val="20"/>
          <w:szCs w:val="20"/>
        </w:rPr>
        <w:t>Professor Ching’s slides which have been posted on our website</w:t>
      </w:r>
      <w:r>
        <w:rPr>
          <w:rFonts w:ascii="Verdana" w:hAnsi="Verdana"/>
          <w:color w:val="1F497D" w:themeColor="text2"/>
          <w:sz w:val="20"/>
          <w:szCs w:val="20"/>
        </w:rPr>
        <w:t>.</w:t>
      </w:r>
    </w:p>
    <w:p w:rsidR="00A54FDA" w:rsidRDefault="00A54FDA" w:rsidP="00142125">
      <w:pPr>
        <w:rPr>
          <w:rFonts w:ascii="Verdana" w:hAnsi="Verdana"/>
          <w:color w:val="1F497D" w:themeColor="text2"/>
          <w:sz w:val="20"/>
          <w:szCs w:val="20"/>
        </w:rPr>
      </w:pPr>
    </w:p>
    <w:p w:rsidR="0004133B" w:rsidRDefault="0004133B" w:rsidP="00142125">
      <w:pPr>
        <w:rPr>
          <w:rFonts w:ascii="Verdana" w:hAnsi="Verdana"/>
          <w:color w:val="1F497D" w:themeColor="text2"/>
          <w:sz w:val="20"/>
          <w:szCs w:val="20"/>
        </w:rPr>
      </w:pPr>
    </w:p>
    <w:p w:rsidR="0004133B" w:rsidRDefault="0004133B" w:rsidP="00142125">
      <w:pPr>
        <w:rPr>
          <w:rFonts w:ascii="Verdana" w:hAnsi="Verdana"/>
          <w:color w:val="1F497D" w:themeColor="text2"/>
          <w:sz w:val="20"/>
          <w:szCs w:val="20"/>
        </w:rPr>
      </w:pPr>
    </w:p>
    <w:p w:rsidR="0004133B" w:rsidRDefault="0004133B" w:rsidP="00142125">
      <w:pPr>
        <w:rPr>
          <w:rFonts w:ascii="Verdana" w:hAnsi="Verdana"/>
          <w:color w:val="1F497D" w:themeColor="text2"/>
          <w:sz w:val="20"/>
          <w:szCs w:val="20"/>
        </w:rPr>
      </w:pPr>
    </w:p>
    <w:p w:rsidR="0004133B" w:rsidRDefault="0004133B" w:rsidP="00142125">
      <w:pPr>
        <w:rPr>
          <w:rFonts w:ascii="Verdana" w:hAnsi="Verdana"/>
          <w:color w:val="1F497D" w:themeColor="text2"/>
          <w:sz w:val="20"/>
          <w:szCs w:val="20"/>
        </w:rPr>
      </w:pPr>
    </w:p>
    <w:p w:rsidR="0004133B" w:rsidRDefault="0004133B" w:rsidP="00142125">
      <w:pPr>
        <w:rPr>
          <w:rFonts w:ascii="Verdana" w:hAnsi="Verdana"/>
          <w:color w:val="1F497D" w:themeColor="text2"/>
          <w:sz w:val="20"/>
          <w:szCs w:val="20"/>
        </w:rPr>
      </w:pPr>
    </w:p>
    <w:p w:rsidR="0004133B" w:rsidRDefault="0004133B" w:rsidP="00142125">
      <w:pPr>
        <w:rPr>
          <w:rFonts w:ascii="Verdana" w:hAnsi="Verdana"/>
          <w:color w:val="1F497D" w:themeColor="text2"/>
          <w:sz w:val="20"/>
          <w:szCs w:val="20"/>
        </w:rPr>
      </w:pPr>
    </w:p>
    <w:p w:rsidR="0004133B" w:rsidRDefault="0004133B" w:rsidP="00142125">
      <w:pPr>
        <w:rPr>
          <w:rFonts w:ascii="Verdana" w:hAnsi="Verdana"/>
          <w:color w:val="1F497D" w:themeColor="text2"/>
          <w:sz w:val="20"/>
          <w:szCs w:val="20"/>
        </w:rPr>
      </w:pPr>
    </w:p>
    <w:p w:rsidR="0004133B" w:rsidRDefault="0004133B" w:rsidP="00142125">
      <w:pPr>
        <w:rPr>
          <w:rFonts w:ascii="Verdana" w:hAnsi="Verdana"/>
          <w:color w:val="1F497D" w:themeColor="text2"/>
          <w:sz w:val="20"/>
          <w:szCs w:val="20"/>
        </w:rPr>
      </w:pPr>
    </w:p>
    <w:p w:rsidR="0004133B" w:rsidRDefault="0004133B" w:rsidP="00142125">
      <w:pPr>
        <w:rPr>
          <w:rFonts w:ascii="Verdana" w:hAnsi="Verdana"/>
          <w:color w:val="1F497D" w:themeColor="text2"/>
          <w:sz w:val="20"/>
          <w:szCs w:val="20"/>
        </w:rPr>
      </w:pPr>
    </w:p>
    <w:p w:rsidR="0004133B" w:rsidRDefault="0004133B" w:rsidP="00142125">
      <w:pPr>
        <w:rPr>
          <w:rFonts w:ascii="Verdana" w:hAnsi="Verdana"/>
          <w:color w:val="1F497D" w:themeColor="text2"/>
          <w:sz w:val="20"/>
          <w:szCs w:val="20"/>
        </w:rPr>
      </w:pPr>
    </w:p>
    <w:p w:rsidR="0004133B" w:rsidRDefault="0004133B" w:rsidP="00142125">
      <w:pPr>
        <w:rPr>
          <w:rFonts w:ascii="Verdana" w:hAnsi="Verdana"/>
          <w:color w:val="1F497D" w:themeColor="text2"/>
          <w:sz w:val="20"/>
          <w:szCs w:val="20"/>
        </w:rPr>
      </w:pPr>
    </w:p>
    <w:p w:rsidR="0004133B" w:rsidRDefault="0004133B" w:rsidP="00142125">
      <w:pPr>
        <w:rPr>
          <w:rFonts w:ascii="Verdana" w:hAnsi="Verdana"/>
          <w:color w:val="1F497D" w:themeColor="text2"/>
          <w:sz w:val="20"/>
          <w:szCs w:val="20"/>
        </w:rPr>
      </w:pPr>
    </w:p>
    <w:p w:rsidR="0004133B" w:rsidRDefault="0004133B" w:rsidP="00142125">
      <w:pPr>
        <w:rPr>
          <w:rFonts w:ascii="Verdana" w:hAnsi="Verdana"/>
          <w:color w:val="1F497D" w:themeColor="text2"/>
          <w:sz w:val="20"/>
          <w:szCs w:val="20"/>
        </w:rPr>
      </w:pPr>
    </w:p>
    <w:p w:rsidR="0004133B" w:rsidRDefault="0004133B" w:rsidP="00142125">
      <w:pPr>
        <w:rPr>
          <w:rFonts w:ascii="Verdana" w:hAnsi="Verdana"/>
          <w:color w:val="1F497D" w:themeColor="text2"/>
          <w:sz w:val="20"/>
          <w:szCs w:val="20"/>
        </w:rPr>
      </w:pPr>
    </w:p>
    <w:p w:rsidR="0004133B" w:rsidRDefault="0004133B" w:rsidP="00142125">
      <w:pPr>
        <w:rPr>
          <w:rFonts w:ascii="Verdana" w:hAnsi="Verdana"/>
          <w:color w:val="1F497D" w:themeColor="text2"/>
          <w:sz w:val="20"/>
          <w:szCs w:val="20"/>
        </w:rPr>
      </w:pPr>
    </w:p>
    <w:p w:rsidR="00F157E8" w:rsidRDefault="00433A50" w:rsidP="00142125">
      <w:pPr>
        <w:rPr>
          <w:rFonts w:ascii="Verdana" w:hAnsi="Verdana"/>
          <w:color w:val="1F497D" w:themeColor="text2"/>
          <w:sz w:val="20"/>
          <w:szCs w:val="20"/>
        </w:rPr>
      </w:pPr>
      <w:r w:rsidRPr="00142125">
        <w:rPr>
          <w:rFonts w:ascii="Verdana" w:hAnsi="Verdana"/>
          <w:b/>
          <w:color w:val="1F497D" w:themeColor="text2"/>
          <w:sz w:val="20"/>
          <w:szCs w:val="20"/>
        </w:rPr>
        <w:t>Session 1</w:t>
      </w:r>
      <w:r w:rsidR="00F157E8">
        <w:rPr>
          <w:rFonts w:ascii="Verdana" w:hAnsi="Verdana"/>
          <w:b/>
          <w:color w:val="1F497D" w:themeColor="text2"/>
          <w:sz w:val="20"/>
          <w:szCs w:val="20"/>
        </w:rPr>
        <w:t xml:space="preserve"> </w:t>
      </w:r>
    </w:p>
    <w:p w:rsidR="00583B57" w:rsidRPr="00142125" w:rsidRDefault="00433A50" w:rsidP="009743EB">
      <w:pPr>
        <w:rPr>
          <w:rFonts w:ascii="Verdana" w:hAnsi="Verdana"/>
          <w:b/>
          <w:color w:val="1F497D" w:themeColor="text2"/>
          <w:sz w:val="20"/>
          <w:szCs w:val="20"/>
        </w:rPr>
      </w:pPr>
      <w:r w:rsidRPr="00142125">
        <w:rPr>
          <w:rFonts w:ascii="Verdana" w:hAnsi="Verdana"/>
          <w:b/>
          <w:color w:val="1F497D" w:themeColor="text2"/>
          <w:sz w:val="20"/>
          <w:szCs w:val="20"/>
        </w:rPr>
        <w:t>Chair</w:t>
      </w:r>
      <w:r w:rsidR="008A3520">
        <w:rPr>
          <w:rFonts w:ascii="Verdana" w:hAnsi="Verdana"/>
          <w:b/>
          <w:color w:val="1F497D" w:themeColor="text2"/>
          <w:sz w:val="20"/>
          <w:szCs w:val="20"/>
        </w:rPr>
        <w:t>:</w:t>
      </w:r>
      <w:r w:rsidR="00B26E61" w:rsidRPr="00142125">
        <w:rPr>
          <w:rFonts w:ascii="Verdana" w:hAnsi="Verdana"/>
          <w:b/>
          <w:color w:val="1F497D" w:themeColor="text2"/>
          <w:sz w:val="20"/>
          <w:szCs w:val="20"/>
        </w:rPr>
        <w:t xml:space="preserve"> </w:t>
      </w:r>
      <w:r w:rsidR="00583B57" w:rsidRPr="00142125">
        <w:rPr>
          <w:rFonts w:ascii="Verdana" w:hAnsi="Verdana"/>
          <w:b/>
          <w:color w:val="1F497D" w:themeColor="text2"/>
          <w:sz w:val="20"/>
          <w:szCs w:val="20"/>
        </w:rPr>
        <w:t>Professor Becky Huxley</w:t>
      </w:r>
      <w:r w:rsidR="00B26E61" w:rsidRPr="00142125">
        <w:rPr>
          <w:rFonts w:ascii="Verdana" w:hAnsi="Verdana"/>
          <w:b/>
          <w:color w:val="1F497D" w:themeColor="text2"/>
          <w:sz w:val="20"/>
          <w:szCs w:val="20"/>
        </w:rPr>
        <w:t>-</w:t>
      </w:r>
      <w:r w:rsidR="00BA576D" w:rsidRPr="00142125">
        <w:rPr>
          <w:rFonts w:ascii="Verdana" w:hAnsi="Verdana"/>
          <w:b/>
          <w:color w:val="1F497D" w:themeColor="text2"/>
          <w:sz w:val="20"/>
          <w:szCs w:val="20"/>
        </w:rPr>
        <w:t>B</w:t>
      </w:r>
      <w:r w:rsidR="00583B57" w:rsidRPr="00142125">
        <w:rPr>
          <w:rFonts w:ascii="Verdana" w:hAnsi="Verdana"/>
          <w:b/>
          <w:color w:val="1F497D" w:themeColor="text2"/>
          <w:sz w:val="20"/>
          <w:szCs w:val="20"/>
        </w:rPr>
        <w:t>inns</w:t>
      </w:r>
      <w:r w:rsidR="009A7FD5">
        <w:rPr>
          <w:rFonts w:ascii="Verdana" w:hAnsi="Verdana"/>
          <w:b/>
          <w:color w:val="1F497D" w:themeColor="text2"/>
          <w:sz w:val="20"/>
          <w:szCs w:val="20"/>
        </w:rPr>
        <w:t>, Professor of Legal Education, Nottingham Law School</w:t>
      </w:r>
    </w:p>
    <w:p w:rsidR="008A3520" w:rsidRDefault="008A3520" w:rsidP="00142125">
      <w:pPr>
        <w:ind w:left="1440" w:firstLine="720"/>
        <w:rPr>
          <w:rFonts w:ascii="Verdana" w:hAnsi="Verdana"/>
          <w:b/>
          <w:color w:val="1F497D" w:themeColor="text2"/>
          <w:sz w:val="20"/>
          <w:szCs w:val="20"/>
        </w:rPr>
      </w:pPr>
    </w:p>
    <w:p w:rsidR="00293454" w:rsidRPr="00142125" w:rsidRDefault="00293454" w:rsidP="009743EB">
      <w:pPr>
        <w:rPr>
          <w:rFonts w:ascii="Verdana" w:hAnsi="Verdana"/>
          <w:b/>
          <w:color w:val="1F497D" w:themeColor="text2"/>
          <w:sz w:val="20"/>
          <w:szCs w:val="20"/>
        </w:rPr>
      </w:pPr>
      <w:r w:rsidRPr="00142125">
        <w:rPr>
          <w:rFonts w:ascii="Verdana" w:hAnsi="Verdana"/>
          <w:b/>
          <w:color w:val="1F497D" w:themeColor="text2"/>
          <w:sz w:val="20"/>
          <w:szCs w:val="20"/>
        </w:rPr>
        <w:t>Overview of LETR</w:t>
      </w:r>
      <w:r w:rsidR="001A5B1F" w:rsidRPr="00142125">
        <w:rPr>
          <w:rFonts w:ascii="Verdana" w:hAnsi="Verdana"/>
          <w:b/>
          <w:color w:val="1F497D" w:themeColor="text2"/>
          <w:sz w:val="20"/>
          <w:szCs w:val="20"/>
        </w:rPr>
        <w:t xml:space="preserve"> </w:t>
      </w:r>
    </w:p>
    <w:p w:rsidR="009743EB" w:rsidRDefault="00293454" w:rsidP="009743EB">
      <w:pPr>
        <w:rPr>
          <w:rFonts w:ascii="Verdana" w:hAnsi="Verdana"/>
          <w:b/>
          <w:color w:val="1F497D" w:themeColor="text2"/>
          <w:sz w:val="20"/>
          <w:szCs w:val="20"/>
        </w:rPr>
      </w:pPr>
      <w:r w:rsidRPr="00142125">
        <w:rPr>
          <w:rFonts w:ascii="Verdana" w:hAnsi="Verdana"/>
          <w:b/>
          <w:color w:val="1F497D" w:themeColor="text2"/>
          <w:sz w:val="20"/>
          <w:szCs w:val="20"/>
        </w:rPr>
        <w:t xml:space="preserve">Professor Jane Ching, </w:t>
      </w:r>
      <w:r w:rsidR="00DB2D3F" w:rsidRPr="00142125">
        <w:rPr>
          <w:rFonts w:ascii="Verdana" w:hAnsi="Verdana"/>
          <w:b/>
          <w:color w:val="1F497D" w:themeColor="text2"/>
          <w:sz w:val="20"/>
          <w:szCs w:val="20"/>
        </w:rPr>
        <w:t xml:space="preserve">Professor of </w:t>
      </w:r>
      <w:r w:rsidR="001F55BA" w:rsidRPr="00142125">
        <w:rPr>
          <w:rFonts w:ascii="Verdana" w:hAnsi="Verdana"/>
          <w:b/>
          <w:color w:val="1F497D" w:themeColor="text2"/>
          <w:sz w:val="20"/>
          <w:szCs w:val="20"/>
        </w:rPr>
        <w:t xml:space="preserve">Professional </w:t>
      </w:r>
      <w:r w:rsidR="00DB2D3F" w:rsidRPr="00142125">
        <w:rPr>
          <w:rFonts w:ascii="Verdana" w:hAnsi="Verdana"/>
          <w:b/>
          <w:color w:val="1F497D" w:themeColor="text2"/>
          <w:sz w:val="20"/>
          <w:szCs w:val="20"/>
        </w:rPr>
        <w:t xml:space="preserve">Legal Education, </w:t>
      </w:r>
      <w:r w:rsidR="009743EB">
        <w:rPr>
          <w:rFonts w:ascii="Verdana" w:hAnsi="Verdana"/>
          <w:b/>
          <w:color w:val="1F497D" w:themeColor="text2"/>
          <w:sz w:val="20"/>
          <w:szCs w:val="20"/>
        </w:rPr>
        <w:t>Nottingham Law School,</w:t>
      </w:r>
    </w:p>
    <w:p w:rsidR="004B539C" w:rsidRPr="00142125" w:rsidRDefault="00293454" w:rsidP="009743EB">
      <w:pPr>
        <w:rPr>
          <w:rFonts w:ascii="Verdana" w:hAnsi="Verdana"/>
          <w:b/>
          <w:color w:val="1F497D" w:themeColor="text2"/>
          <w:sz w:val="20"/>
          <w:szCs w:val="20"/>
        </w:rPr>
      </w:pPr>
      <w:r w:rsidRPr="00142125">
        <w:rPr>
          <w:rFonts w:ascii="Verdana" w:hAnsi="Verdana"/>
          <w:b/>
          <w:color w:val="1F497D" w:themeColor="text2"/>
          <w:sz w:val="20"/>
          <w:szCs w:val="20"/>
        </w:rPr>
        <w:t xml:space="preserve">LETR </w:t>
      </w:r>
      <w:r w:rsidR="00830133" w:rsidRPr="00142125">
        <w:rPr>
          <w:rFonts w:ascii="Verdana" w:hAnsi="Verdana"/>
          <w:b/>
          <w:color w:val="1F497D" w:themeColor="text2"/>
          <w:sz w:val="20"/>
          <w:szCs w:val="20"/>
        </w:rPr>
        <w:t>research team member</w:t>
      </w:r>
      <w:r w:rsidR="004B539C" w:rsidRPr="00142125">
        <w:rPr>
          <w:rFonts w:ascii="Verdana" w:hAnsi="Verdana"/>
          <w:b/>
          <w:color w:val="1F497D" w:themeColor="text2"/>
          <w:sz w:val="20"/>
          <w:szCs w:val="20"/>
        </w:rPr>
        <w:t xml:space="preserve"> </w:t>
      </w:r>
    </w:p>
    <w:p w:rsidR="004B539C" w:rsidRPr="00142125" w:rsidRDefault="004B539C" w:rsidP="00142125">
      <w:pPr>
        <w:rPr>
          <w:rFonts w:ascii="Verdana" w:hAnsi="Verdana"/>
          <w:color w:val="1F497D" w:themeColor="text2"/>
          <w:sz w:val="20"/>
          <w:szCs w:val="20"/>
        </w:rPr>
      </w:pPr>
    </w:p>
    <w:p w:rsidR="009A7FD5" w:rsidRDefault="00A54FDA" w:rsidP="009A7FD5">
      <w:pPr>
        <w:rPr>
          <w:rFonts w:ascii="Verdana" w:hAnsi="Verdana"/>
          <w:color w:val="1F497D" w:themeColor="text2"/>
          <w:sz w:val="20"/>
          <w:szCs w:val="20"/>
        </w:rPr>
      </w:pPr>
      <w:r>
        <w:rPr>
          <w:rFonts w:ascii="Verdana" w:hAnsi="Verdana"/>
          <w:color w:val="1F497D" w:themeColor="text2"/>
          <w:sz w:val="20"/>
          <w:szCs w:val="20"/>
        </w:rPr>
        <w:t xml:space="preserve">In this session, </w:t>
      </w:r>
      <w:r w:rsidR="00CB73A6">
        <w:rPr>
          <w:rFonts w:ascii="Verdana" w:hAnsi="Verdana"/>
          <w:color w:val="1F497D" w:themeColor="text2"/>
          <w:sz w:val="20"/>
          <w:szCs w:val="20"/>
        </w:rPr>
        <w:t>Professor Ching</w:t>
      </w:r>
      <w:r>
        <w:rPr>
          <w:rFonts w:ascii="Verdana" w:hAnsi="Verdana"/>
          <w:color w:val="1F497D" w:themeColor="text2"/>
          <w:sz w:val="20"/>
          <w:szCs w:val="20"/>
        </w:rPr>
        <w:t xml:space="preserve"> illustrated the different types of “law jobs” that exist, some of which law students may know very little about.  She explained the difference between the </w:t>
      </w:r>
      <w:r w:rsidR="00F33956">
        <w:rPr>
          <w:rFonts w:ascii="Verdana" w:hAnsi="Verdana"/>
          <w:color w:val="1F497D" w:themeColor="text2"/>
          <w:sz w:val="20"/>
          <w:szCs w:val="20"/>
        </w:rPr>
        <w:t xml:space="preserve">eight legal professions </w:t>
      </w:r>
      <w:r>
        <w:rPr>
          <w:rFonts w:ascii="Verdana" w:hAnsi="Verdana"/>
          <w:color w:val="1F497D" w:themeColor="text2"/>
          <w:sz w:val="20"/>
          <w:szCs w:val="20"/>
        </w:rPr>
        <w:t xml:space="preserve">regulated </w:t>
      </w:r>
      <w:r w:rsidR="00F33956">
        <w:rPr>
          <w:rFonts w:ascii="Verdana" w:hAnsi="Verdana"/>
          <w:color w:val="1F497D" w:themeColor="text2"/>
          <w:sz w:val="20"/>
          <w:szCs w:val="20"/>
        </w:rPr>
        <w:t xml:space="preserve">under the Legal Services Act 2007 </w:t>
      </w:r>
      <w:r>
        <w:rPr>
          <w:rFonts w:ascii="Verdana" w:hAnsi="Verdana"/>
          <w:color w:val="1F497D" w:themeColor="text2"/>
          <w:sz w:val="20"/>
          <w:szCs w:val="20"/>
        </w:rPr>
        <w:t>and the unregulated parts of the</w:t>
      </w:r>
      <w:r w:rsidR="00F33956">
        <w:rPr>
          <w:rFonts w:ascii="Verdana" w:hAnsi="Verdana"/>
          <w:color w:val="1F497D" w:themeColor="text2"/>
          <w:sz w:val="20"/>
          <w:szCs w:val="20"/>
        </w:rPr>
        <w:t xml:space="preserve"> legal services sector</w:t>
      </w:r>
      <w:r>
        <w:rPr>
          <w:rFonts w:ascii="Verdana" w:hAnsi="Verdana"/>
          <w:color w:val="1F497D" w:themeColor="text2"/>
          <w:sz w:val="20"/>
          <w:szCs w:val="20"/>
        </w:rPr>
        <w:t xml:space="preserve"> and suggested to students that they may want to try and think about what their niche might be.</w:t>
      </w:r>
    </w:p>
    <w:p w:rsidR="00A54FDA" w:rsidRDefault="00A54FDA" w:rsidP="009A7FD5">
      <w:pPr>
        <w:rPr>
          <w:rFonts w:ascii="Verdana" w:hAnsi="Verdana"/>
          <w:color w:val="1F497D" w:themeColor="text2"/>
          <w:sz w:val="20"/>
          <w:szCs w:val="20"/>
        </w:rPr>
      </w:pPr>
    </w:p>
    <w:p w:rsidR="00A54FDA" w:rsidRDefault="00A54FDA" w:rsidP="009A7FD5">
      <w:pPr>
        <w:rPr>
          <w:rFonts w:ascii="Verdana" w:hAnsi="Verdana"/>
          <w:color w:val="1F497D" w:themeColor="text2"/>
          <w:sz w:val="20"/>
          <w:szCs w:val="20"/>
        </w:rPr>
      </w:pPr>
      <w:r>
        <w:rPr>
          <w:rFonts w:ascii="Verdana" w:hAnsi="Verdana"/>
          <w:color w:val="1F497D" w:themeColor="text2"/>
          <w:sz w:val="20"/>
          <w:szCs w:val="20"/>
        </w:rPr>
        <w:t xml:space="preserve">In her discussion of the LETR </w:t>
      </w:r>
      <w:r w:rsidR="00F33956">
        <w:rPr>
          <w:rFonts w:ascii="Verdana" w:hAnsi="Verdana"/>
          <w:color w:val="1F497D" w:themeColor="text2"/>
          <w:sz w:val="20"/>
          <w:szCs w:val="20"/>
        </w:rPr>
        <w:t xml:space="preserve">research phase </w:t>
      </w:r>
      <w:r>
        <w:rPr>
          <w:rFonts w:ascii="Verdana" w:hAnsi="Verdana"/>
          <w:color w:val="1F497D" w:themeColor="text2"/>
          <w:sz w:val="20"/>
          <w:szCs w:val="20"/>
        </w:rPr>
        <w:t xml:space="preserve">conclusions and recommendations, </w:t>
      </w:r>
      <w:r w:rsidR="00CB73A6">
        <w:rPr>
          <w:rFonts w:ascii="Verdana" w:hAnsi="Verdana"/>
          <w:color w:val="1F497D" w:themeColor="text2"/>
          <w:sz w:val="20"/>
          <w:szCs w:val="20"/>
        </w:rPr>
        <w:t>Professor Ching</w:t>
      </w:r>
      <w:r>
        <w:rPr>
          <w:rFonts w:ascii="Verdana" w:hAnsi="Verdana"/>
          <w:color w:val="1F497D" w:themeColor="text2"/>
          <w:sz w:val="20"/>
          <w:szCs w:val="20"/>
        </w:rPr>
        <w:t xml:space="preserve"> reiterated that LETR is only just the beginning of the process of change to legal </w:t>
      </w:r>
      <w:r w:rsidR="00F33956">
        <w:rPr>
          <w:rFonts w:ascii="Verdana" w:hAnsi="Verdana"/>
          <w:color w:val="1F497D" w:themeColor="text2"/>
          <w:sz w:val="20"/>
          <w:szCs w:val="20"/>
        </w:rPr>
        <w:t xml:space="preserve">services </w:t>
      </w:r>
      <w:r>
        <w:rPr>
          <w:rFonts w:ascii="Verdana" w:hAnsi="Verdana"/>
          <w:color w:val="1F497D" w:themeColor="text2"/>
          <w:sz w:val="20"/>
          <w:szCs w:val="20"/>
        </w:rPr>
        <w:t>education, which is at least two years away.  The regulators</w:t>
      </w:r>
      <w:r w:rsidR="00F33956">
        <w:rPr>
          <w:rFonts w:ascii="Verdana" w:hAnsi="Verdana"/>
          <w:color w:val="1F497D" w:themeColor="text2"/>
          <w:sz w:val="20"/>
          <w:szCs w:val="20"/>
        </w:rPr>
        <w:t xml:space="preserve"> who commissioned the LETR research phase</w:t>
      </w:r>
      <w:r>
        <w:rPr>
          <w:rFonts w:ascii="Verdana" w:hAnsi="Verdana"/>
          <w:color w:val="1F497D" w:themeColor="text2"/>
          <w:sz w:val="20"/>
          <w:szCs w:val="20"/>
        </w:rPr>
        <w:t xml:space="preserve"> (the Solicitors’ Regulation Authority (“SRA”), the Bar Standards Board and</w:t>
      </w:r>
      <w:r w:rsidR="00F33956">
        <w:rPr>
          <w:rFonts w:ascii="Verdana" w:hAnsi="Verdana"/>
          <w:color w:val="1F497D" w:themeColor="text2"/>
          <w:sz w:val="20"/>
          <w:szCs w:val="20"/>
        </w:rPr>
        <w:t xml:space="preserve"> ILEX Professional Standards</w:t>
      </w:r>
      <w:r>
        <w:rPr>
          <w:rFonts w:ascii="Verdana" w:hAnsi="Verdana"/>
          <w:color w:val="1F497D" w:themeColor="text2"/>
          <w:sz w:val="20"/>
          <w:szCs w:val="20"/>
        </w:rPr>
        <w:t>) are in the process of responding to the LETR recommendations, with the SRA</w:t>
      </w:r>
      <w:r w:rsidR="00F33956">
        <w:rPr>
          <w:rFonts w:ascii="Verdana" w:hAnsi="Verdana"/>
          <w:color w:val="1F497D" w:themeColor="text2"/>
          <w:sz w:val="20"/>
          <w:szCs w:val="20"/>
        </w:rPr>
        <w:t xml:space="preserve"> already carrying out work on a set of “day one” competences representing what solicitors should be able to do at the point they qualify and the BSB making changes to the regulation of barristers’ chambers which supervise pupils</w:t>
      </w:r>
      <w:r>
        <w:rPr>
          <w:rFonts w:ascii="Verdana" w:hAnsi="Verdana"/>
          <w:color w:val="1F497D" w:themeColor="text2"/>
          <w:sz w:val="20"/>
          <w:szCs w:val="20"/>
        </w:rPr>
        <w:t>.</w:t>
      </w:r>
    </w:p>
    <w:p w:rsidR="00A54FDA" w:rsidRDefault="00A54FDA" w:rsidP="009A7FD5">
      <w:pPr>
        <w:rPr>
          <w:rFonts w:ascii="Verdana" w:hAnsi="Verdana"/>
          <w:color w:val="1F497D" w:themeColor="text2"/>
          <w:sz w:val="20"/>
          <w:szCs w:val="20"/>
        </w:rPr>
      </w:pPr>
    </w:p>
    <w:p w:rsidR="0004133B" w:rsidRDefault="0004133B" w:rsidP="009A7FD5">
      <w:pPr>
        <w:rPr>
          <w:rFonts w:ascii="Verdana" w:hAnsi="Verdana"/>
          <w:b/>
          <w:color w:val="1F497D" w:themeColor="text2"/>
          <w:sz w:val="20"/>
          <w:szCs w:val="20"/>
        </w:rPr>
      </w:pPr>
    </w:p>
    <w:p w:rsidR="0004133B" w:rsidRDefault="0004133B" w:rsidP="0004133B">
      <w:pPr>
        <w:rPr>
          <w:rFonts w:ascii="Verdana" w:hAnsi="Verdana"/>
          <w:color w:val="1F497D" w:themeColor="text2"/>
          <w:sz w:val="20"/>
          <w:szCs w:val="20"/>
        </w:rPr>
      </w:pPr>
      <w:r w:rsidRPr="00142125">
        <w:rPr>
          <w:rFonts w:ascii="Verdana" w:hAnsi="Verdana"/>
          <w:b/>
          <w:color w:val="1F497D" w:themeColor="text2"/>
          <w:sz w:val="20"/>
          <w:szCs w:val="20"/>
        </w:rPr>
        <w:t>Session 1</w:t>
      </w:r>
      <w:r>
        <w:rPr>
          <w:rFonts w:ascii="Verdana" w:hAnsi="Verdana"/>
          <w:b/>
          <w:color w:val="1F497D" w:themeColor="text2"/>
          <w:sz w:val="20"/>
          <w:szCs w:val="20"/>
        </w:rPr>
        <w:t xml:space="preserve"> </w:t>
      </w:r>
    </w:p>
    <w:p w:rsidR="0004133B" w:rsidRPr="00142125" w:rsidRDefault="0004133B" w:rsidP="0004133B">
      <w:pPr>
        <w:rPr>
          <w:rFonts w:ascii="Verdana" w:hAnsi="Verdana"/>
          <w:b/>
          <w:color w:val="1F497D" w:themeColor="text2"/>
          <w:sz w:val="20"/>
          <w:szCs w:val="20"/>
        </w:rPr>
      </w:pPr>
      <w:r w:rsidRPr="00142125">
        <w:rPr>
          <w:rFonts w:ascii="Verdana" w:hAnsi="Verdana"/>
          <w:b/>
          <w:color w:val="1F497D" w:themeColor="text2"/>
          <w:sz w:val="20"/>
          <w:szCs w:val="20"/>
        </w:rPr>
        <w:t>Chair</w:t>
      </w:r>
      <w:r>
        <w:rPr>
          <w:rFonts w:ascii="Verdana" w:hAnsi="Verdana"/>
          <w:b/>
          <w:color w:val="1F497D" w:themeColor="text2"/>
          <w:sz w:val="20"/>
          <w:szCs w:val="20"/>
        </w:rPr>
        <w:t>:</w:t>
      </w:r>
      <w:r w:rsidRPr="00142125">
        <w:rPr>
          <w:rFonts w:ascii="Verdana" w:hAnsi="Verdana"/>
          <w:b/>
          <w:color w:val="1F497D" w:themeColor="text2"/>
          <w:sz w:val="20"/>
          <w:szCs w:val="20"/>
        </w:rPr>
        <w:t xml:space="preserve"> Professor Becky Huxley-Binns</w:t>
      </w:r>
      <w:r>
        <w:rPr>
          <w:rFonts w:ascii="Verdana" w:hAnsi="Verdana"/>
          <w:b/>
          <w:color w:val="1F497D" w:themeColor="text2"/>
          <w:sz w:val="20"/>
          <w:szCs w:val="20"/>
        </w:rPr>
        <w:t>, Professor of Legal Education, Nottingham Law School</w:t>
      </w:r>
    </w:p>
    <w:p w:rsidR="0004133B" w:rsidRDefault="0004133B" w:rsidP="009A7FD5">
      <w:pPr>
        <w:rPr>
          <w:rFonts w:ascii="Verdana" w:hAnsi="Verdana"/>
          <w:b/>
          <w:color w:val="1F497D" w:themeColor="text2"/>
          <w:sz w:val="20"/>
          <w:szCs w:val="20"/>
        </w:rPr>
      </w:pPr>
    </w:p>
    <w:p w:rsidR="009A7FD5" w:rsidRPr="00737A24" w:rsidRDefault="00D30F57" w:rsidP="009A7FD5">
      <w:pPr>
        <w:rPr>
          <w:rFonts w:ascii="Verdana" w:hAnsi="Verdana"/>
          <w:b/>
          <w:color w:val="1F497D" w:themeColor="text2"/>
          <w:sz w:val="20"/>
          <w:szCs w:val="20"/>
        </w:rPr>
      </w:pPr>
      <w:r w:rsidRPr="00737A24">
        <w:rPr>
          <w:rFonts w:ascii="Verdana" w:hAnsi="Verdana"/>
          <w:b/>
          <w:color w:val="1F497D" w:themeColor="text2"/>
          <w:sz w:val="20"/>
          <w:szCs w:val="20"/>
        </w:rPr>
        <w:t>The</w:t>
      </w:r>
      <w:r w:rsidR="00DB2D3F" w:rsidRPr="00737A24">
        <w:rPr>
          <w:rFonts w:ascii="Verdana" w:hAnsi="Verdana"/>
          <w:b/>
          <w:color w:val="1F497D" w:themeColor="text2"/>
          <w:sz w:val="20"/>
          <w:szCs w:val="20"/>
        </w:rPr>
        <w:t xml:space="preserve"> legal profession in 2013 </w:t>
      </w:r>
      <w:r w:rsidRPr="00737A24">
        <w:rPr>
          <w:rFonts w:ascii="Verdana" w:hAnsi="Verdana"/>
          <w:b/>
          <w:color w:val="1F497D" w:themeColor="text2"/>
          <w:sz w:val="20"/>
          <w:szCs w:val="20"/>
        </w:rPr>
        <w:t xml:space="preserve">– </w:t>
      </w:r>
      <w:r w:rsidR="00142125" w:rsidRPr="00737A24">
        <w:rPr>
          <w:rFonts w:ascii="Verdana" w:hAnsi="Verdana"/>
          <w:b/>
          <w:color w:val="1F497D" w:themeColor="text2"/>
          <w:sz w:val="20"/>
          <w:szCs w:val="20"/>
        </w:rPr>
        <w:t xml:space="preserve">what it means for </w:t>
      </w:r>
      <w:r w:rsidR="00DB2D3F" w:rsidRPr="00737A24">
        <w:rPr>
          <w:rFonts w:ascii="Verdana" w:hAnsi="Verdana"/>
          <w:b/>
          <w:color w:val="1F497D" w:themeColor="text2"/>
          <w:sz w:val="20"/>
          <w:szCs w:val="20"/>
        </w:rPr>
        <w:t>students</w:t>
      </w:r>
      <w:r w:rsidRPr="00737A24">
        <w:rPr>
          <w:rFonts w:ascii="Verdana" w:hAnsi="Verdana"/>
          <w:b/>
          <w:color w:val="1F497D" w:themeColor="text2"/>
          <w:sz w:val="20"/>
          <w:szCs w:val="20"/>
        </w:rPr>
        <w:t xml:space="preserve">  </w:t>
      </w:r>
    </w:p>
    <w:p w:rsidR="00D30F57" w:rsidRPr="00737A24" w:rsidRDefault="00D30F57" w:rsidP="009A7FD5">
      <w:pPr>
        <w:rPr>
          <w:rFonts w:ascii="Verdana" w:hAnsi="Verdana"/>
          <w:b/>
          <w:color w:val="1F497D" w:themeColor="text2"/>
          <w:sz w:val="20"/>
          <w:szCs w:val="20"/>
        </w:rPr>
      </w:pPr>
      <w:r w:rsidRPr="00737A24">
        <w:rPr>
          <w:rFonts w:ascii="Verdana" w:hAnsi="Verdana"/>
          <w:b/>
          <w:color w:val="1F497D" w:themeColor="text2"/>
          <w:sz w:val="20"/>
          <w:szCs w:val="20"/>
        </w:rPr>
        <w:t xml:space="preserve">Alan Sinnett, </w:t>
      </w:r>
      <w:r w:rsidR="00963E5B" w:rsidRPr="00737A24">
        <w:rPr>
          <w:rFonts w:ascii="Verdana" w:hAnsi="Verdana"/>
          <w:b/>
          <w:color w:val="1F497D" w:themeColor="text2"/>
          <w:sz w:val="20"/>
          <w:szCs w:val="20"/>
        </w:rPr>
        <w:t xml:space="preserve">Partner and </w:t>
      </w:r>
      <w:r w:rsidR="002B359B" w:rsidRPr="00737A24">
        <w:rPr>
          <w:rFonts w:ascii="Verdana" w:hAnsi="Verdana"/>
          <w:b/>
          <w:color w:val="1F497D" w:themeColor="text2"/>
          <w:sz w:val="20"/>
          <w:szCs w:val="20"/>
        </w:rPr>
        <w:t>R</w:t>
      </w:r>
      <w:r w:rsidR="00963E5B" w:rsidRPr="00737A24">
        <w:rPr>
          <w:rFonts w:ascii="Verdana" w:hAnsi="Verdana"/>
          <w:b/>
          <w:color w:val="1F497D" w:themeColor="text2"/>
          <w:sz w:val="20"/>
          <w:szCs w:val="20"/>
        </w:rPr>
        <w:t>e</w:t>
      </w:r>
      <w:r w:rsidR="002B359B" w:rsidRPr="00737A24">
        <w:rPr>
          <w:rFonts w:ascii="Verdana" w:hAnsi="Verdana"/>
          <w:b/>
          <w:color w:val="1F497D" w:themeColor="text2"/>
          <w:sz w:val="20"/>
          <w:szCs w:val="20"/>
        </w:rPr>
        <w:t>gional H</w:t>
      </w:r>
      <w:r w:rsidR="00963E5B" w:rsidRPr="00737A24">
        <w:rPr>
          <w:rFonts w:ascii="Verdana" w:hAnsi="Verdana"/>
          <w:b/>
          <w:color w:val="1F497D" w:themeColor="text2"/>
          <w:sz w:val="20"/>
          <w:szCs w:val="20"/>
        </w:rPr>
        <w:t xml:space="preserve">ead of Shakespeare's </w:t>
      </w:r>
      <w:r w:rsidR="002B359B" w:rsidRPr="00737A24">
        <w:rPr>
          <w:rFonts w:ascii="Verdana" w:hAnsi="Verdana"/>
          <w:b/>
          <w:color w:val="1F497D" w:themeColor="text2"/>
          <w:sz w:val="20"/>
          <w:szCs w:val="20"/>
        </w:rPr>
        <w:t>S</w:t>
      </w:r>
      <w:r w:rsidR="00963E5B" w:rsidRPr="00737A24">
        <w:rPr>
          <w:rFonts w:ascii="Verdana" w:hAnsi="Verdana"/>
          <w:b/>
          <w:color w:val="1F497D" w:themeColor="text2"/>
          <w:sz w:val="20"/>
          <w:szCs w:val="20"/>
        </w:rPr>
        <w:t xml:space="preserve">outh </w:t>
      </w:r>
      <w:r w:rsidR="002B359B" w:rsidRPr="00737A24">
        <w:rPr>
          <w:rFonts w:ascii="Verdana" w:hAnsi="Verdana"/>
          <w:b/>
          <w:color w:val="1F497D" w:themeColor="text2"/>
          <w:sz w:val="20"/>
          <w:szCs w:val="20"/>
        </w:rPr>
        <w:t>W</w:t>
      </w:r>
      <w:r w:rsidR="00963E5B" w:rsidRPr="00737A24">
        <w:rPr>
          <w:rFonts w:ascii="Verdana" w:hAnsi="Verdana"/>
          <w:b/>
          <w:color w:val="1F497D" w:themeColor="text2"/>
          <w:sz w:val="20"/>
          <w:szCs w:val="20"/>
        </w:rPr>
        <w:t xml:space="preserve">est </w:t>
      </w:r>
      <w:r w:rsidR="002B359B" w:rsidRPr="00737A24">
        <w:rPr>
          <w:rFonts w:ascii="Verdana" w:hAnsi="Verdana"/>
          <w:b/>
          <w:color w:val="1F497D" w:themeColor="text2"/>
          <w:sz w:val="20"/>
          <w:szCs w:val="20"/>
        </w:rPr>
        <w:t>M</w:t>
      </w:r>
      <w:r w:rsidR="00963E5B" w:rsidRPr="00737A24">
        <w:rPr>
          <w:rFonts w:ascii="Verdana" w:hAnsi="Verdana"/>
          <w:b/>
          <w:color w:val="1F497D" w:themeColor="text2"/>
          <w:sz w:val="20"/>
          <w:szCs w:val="20"/>
        </w:rPr>
        <w:t xml:space="preserve">idlands </w:t>
      </w:r>
      <w:r w:rsidR="002B359B" w:rsidRPr="00737A24">
        <w:rPr>
          <w:rFonts w:ascii="Verdana" w:hAnsi="Verdana"/>
          <w:b/>
          <w:color w:val="1F497D" w:themeColor="text2"/>
          <w:sz w:val="20"/>
          <w:szCs w:val="20"/>
        </w:rPr>
        <w:t>P</w:t>
      </w:r>
      <w:r w:rsidR="00963E5B" w:rsidRPr="00737A24">
        <w:rPr>
          <w:rFonts w:ascii="Verdana" w:hAnsi="Verdana"/>
          <w:b/>
          <w:color w:val="1F497D" w:themeColor="text2"/>
          <w:sz w:val="20"/>
          <w:szCs w:val="20"/>
        </w:rPr>
        <w:t xml:space="preserve">ractice </w:t>
      </w:r>
    </w:p>
    <w:p w:rsidR="00D30F57" w:rsidRPr="00737A24" w:rsidRDefault="00D30F57" w:rsidP="00142125">
      <w:pPr>
        <w:rPr>
          <w:rFonts w:ascii="Verdana" w:hAnsi="Verdana"/>
          <w:color w:val="1F497D" w:themeColor="text2"/>
          <w:sz w:val="20"/>
          <w:szCs w:val="20"/>
        </w:rPr>
      </w:pPr>
    </w:p>
    <w:p w:rsidR="007A3F04" w:rsidRPr="00737A24" w:rsidRDefault="00A54FDA" w:rsidP="00142125">
      <w:pPr>
        <w:rPr>
          <w:rFonts w:ascii="Verdana" w:hAnsi="Verdana"/>
          <w:color w:val="1F497D" w:themeColor="text2"/>
          <w:sz w:val="20"/>
          <w:szCs w:val="20"/>
        </w:rPr>
      </w:pPr>
      <w:r w:rsidRPr="00737A24">
        <w:rPr>
          <w:rFonts w:ascii="Verdana" w:hAnsi="Verdana"/>
          <w:color w:val="1F497D" w:themeColor="text2"/>
          <w:sz w:val="20"/>
          <w:szCs w:val="20"/>
        </w:rPr>
        <w:t>In a highly entertaining and personal reflection on his own</w:t>
      </w:r>
      <w:r w:rsidR="007A3F04" w:rsidRPr="00737A24">
        <w:rPr>
          <w:rFonts w:ascii="Verdana" w:hAnsi="Verdana"/>
          <w:color w:val="1F497D" w:themeColor="text2"/>
          <w:sz w:val="20"/>
          <w:szCs w:val="20"/>
        </w:rPr>
        <w:t xml:space="preserve"> career as a solicitor in a Midlands practice, Alan discussed how important hard work and determination had been in achieving his goals.  He recommended the law degree as one of the most useful degrees that a student could do – simply for itself - but was cautious about the prospects for students wishing to train as solicitors or barristers.  </w:t>
      </w:r>
    </w:p>
    <w:p w:rsidR="007A3F04" w:rsidRPr="00737A24" w:rsidRDefault="007A3F04" w:rsidP="00142125">
      <w:pPr>
        <w:rPr>
          <w:rFonts w:ascii="Verdana" w:hAnsi="Verdana"/>
          <w:color w:val="1F497D" w:themeColor="text2"/>
          <w:sz w:val="20"/>
          <w:szCs w:val="20"/>
        </w:rPr>
      </w:pPr>
    </w:p>
    <w:p w:rsidR="004B539C" w:rsidRPr="00737A24" w:rsidRDefault="007A3F04" w:rsidP="00142125">
      <w:pPr>
        <w:rPr>
          <w:rFonts w:ascii="Verdana" w:hAnsi="Verdana"/>
          <w:color w:val="1F497D" w:themeColor="text2"/>
          <w:sz w:val="20"/>
          <w:szCs w:val="20"/>
        </w:rPr>
      </w:pPr>
      <w:r w:rsidRPr="00737A24">
        <w:rPr>
          <w:rFonts w:ascii="Verdana" w:hAnsi="Verdana"/>
          <w:color w:val="1F497D" w:themeColor="text2"/>
          <w:sz w:val="20"/>
          <w:szCs w:val="20"/>
        </w:rPr>
        <w:t>Referring to the legal press, he explained to students that law firms were struggling to survive financially: much damage had been done to their business in the fall out from the banking crisis that began in 2007 with the collapse of Northern Rock and, since then, recovery had been very limited.</w:t>
      </w:r>
      <w:r w:rsidR="00A54FDA" w:rsidRPr="00737A24">
        <w:rPr>
          <w:rFonts w:ascii="Verdana" w:hAnsi="Verdana"/>
          <w:color w:val="1F497D" w:themeColor="text2"/>
          <w:sz w:val="20"/>
          <w:szCs w:val="20"/>
        </w:rPr>
        <w:t xml:space="preserve"> </w:t>
      </w:r>
      <w:r w:rsidR="0004133B">
        <w:rPr>
          <w:rFonts w:ascii="Verdana" w:hAnsi="Verdana"/>
          <w:color w:val="1F497D" w:themeColor="text2"/>
          <w:sz w:val="20"/>
          <w:szCs w:val="20"/>
        </w:rPr>
        <w:t>Cost have been</w:t>
      </w:r>
      <w:r w:rsidR="00085FE2">
        <w:rPr>
          <w:rFonts w:ascii="Verdana" w:hAnsi="Verdana"/>
          <w:color w:val="1F497D" w:themeColor="text2"/>
          <w:sz w:val="20"/>
          <w:szCs w:val="20"/>
        </w:rPr>
        <w:t xml:space="preserve"> driven down so that</w:t>
      </w:r>
      <w:r w:rsidR="0004133B">
        <w:rPr>
          <w:rFonts w:ascii="Verdana" w:hAnsi="Verdana"/>
          <w:color w:val="1F497D" w:themeColor="text2"/>
          <w:sz w:val="20"/>
          <w:szCs w:val="20"/>
        </w:rPr>
        <w:t xml:space="preserve"> firms cannot support a “top heavy” partnership structure.  </w:t>
      </w:r>
      <w:r w:rsidR="00085FE2">
        <w:rPr>
          <w:rFonts w:ascii="Verdana" w:hAnsi="Verdana"/>
          <w:color w:val="1F497D" w:themeColor="text2"/>
          <w:sz w:val="20"/>
          <w:szCs w:val="20"/>
        </w:rPr>
        <w:t xml:space="preserve"> </w:t>
      </w:r>
      <w:r w:rsidR="0004133B">
        <w:rPr>
          <w:rFonts w:ascii="Verdana" w:hAnsi="Verdana"/>
          <w:color w:val="1F497D" w:themeColor="text2"/>
          <w:sz w:val="20"/>
          <w:szCs w:val="20"/>
        </w:rPr>
        <w:t xml:space="preserve">These days, a </w:t>
      </w:r>
      <w:r w:rsidR="00F837E1">
        <w:rPr>
          <w:rFonts w:ascii="Verdana" w:hAnsi="Verdana"/>
          <w:color w:val="1F497D" w:themeColor="text2"/>
          <w:sz w:val="20"/>
          <w:szCs w:val="20"/>
        </w:rPr>
        <w:t xml:space="preserve">more </w:t>
      </w:r>
      <w:r w:rsidR="0004133B">
        <w:rPr>
          <w:rFonts w:ascii="Verdana" w:hAnsi="Verdana"/>
          <w:color w:val="1F497D" w:themeColor="text2"/>
          <w:sz w:val="20"/>
          <w:szCs w:val="20"/>
        </w:rPr>
        <w:t xml:space="preserve">typical </w:t>
      </w:r>
      <w:r w:rsidR="00F837E1">
        <w:rPr>
          <w:rFonts w:ascii="Verdana" w:hAnsi="Verdana"/>
          <w:color w:val="1F497D" w:themeColor="text2"/>
          <w:sz w:val="20"/>
          <w:szCs w:val="20"/>
        </w:rPr>
        <w:t xml:space="preserve">law firm </w:t>
      </w:r>
      <w:r w:rsidR="0004133B">
        <w:rPr>
          <w:rFonts w:ascii="Verdana" w:hAnsi="Verdana"/>
          <w:color w:val="1F497D" w:themeColor="text2"/>
          <w:sz w:val="20"/>
          <w:szCs w:val="20"/>
        </w:rPr>
        <w:t xml:space="preserve">structure is one where </w:t>
      </w:r>
      <w:r w:rsidR="00085FE2">
        <w:rPr>
          <w:rFonts w:ascii="Verdana" w:hAnsi="Verdana"/>
          <w:color w:val="1F497D" w:themeColor="text2"/>
          <w:sz w:val="20"/>
          <w:szCs w:val="20"/>
        </w:rPr>
        <w:t>a partner, working with perhaps two</w:t>
      </w:r>
      <w:r w:rsidRPr="00737A24">
        <w:rPr>
          <w:rFonts w:ascii="Verdana" w:hAnsi="Verdana"/>
          <w:color w:val="1F497D" w:themeColor="text2"/>
          <w:sz w:val="20"/>
          <w:szCs w:val="20"/>
        </w:rPr>
        <w:t xml:space="preserve"> senior associate</w:t>
      </w:r>
      <w:r w:rsidR="00085FE2">
        <w:rPr>
          <w:rFonts w:ascii="Verdana" w:hAnsi="Verdana"/>
          <w:color w:val="1F497D" w:themeColor="text2"/>
          <w:sz w:val="20"/>
          <w:szCs w:val="20"/>
        </w:rPr>
        <w:t>s</w:t>
      </w:r>
      <w:r w:rsidR="0004133B">
        <w:rPr>
          <w:rFonts w:ascii="Verdana" w:hAnsi="Verdana"/>
          <w:color w:val="1F497D" w:themeColor="text2"/>
          <w:sz w:val="20"/>
          <w:szCs w:val="20"/>
        </w:rPr>
        <w:t>,</w:t>
      </w:r>
      <w:r w:rsidRPr="00737A24">
        <w:rPr>
          <w:rFonts w:ascii="Verdana" w:hAnsi="Verdana"/>
          <w:color w:val="1F497D" w:themeColor="text2"/>
          <w:sz w:val="20"/>
          <w:szCs w:val="20"/>
        </w:rPr>
        <w:t xml:space="preserve"> oversee</w:t>
      </w:r>
      <w:r w:rsidR="0004133B">
        <w:rPr>
          <w:rFonts w:ascii="Verdana" w:hAnsi="Verdana"/>
          <w:color w:val="1F497D" w:themeColor="text2"/>
          <w:sz w:val="20"/>
          <w:szCs w:val="20"/>
        </w:rPr>
        <w:t>s</w:t>
      </w:r>
      <w:r w:rsidRPr="00737A24">
        <w:rPr>
          <w:rFonts w:ascii="Verdana" w:hAnsi="Verdana"/>
          <w:color w:val="1F497D" w:themeColor="text2"/>
          <w:sz w:val="20"/>
          <w:szCs w:val="20"/>
        </w:rPr>
        <w:t xml:space="preserve"> the work of a team of </w:t>
      </w:r>
      <w:r w:rsidR="0004133B">
        <w:rPr>
          <w:rFonts w:ascii="Verdana" w:hAnsi="Verdana"/>
          <w:color w:val="1F497D" w:themeColor="text2"/>
          <w:sz w:val="20"/>
          <w:szCs w:val="20"/>
        </w:rPr>
        <w:t xml:space="preserve"> thirty or so people who undertake most of the client related work</w:t>
      </w:r>
      <w:r w:rsidRPr="00737A24">
        <w:rPr>
          <w:rFonts w:ascii="Verdana" w:hAnsi="Verdana"/>
          <w:color w:val="1F497D" w:themeColor="text2"/>
          <w:sz w:val="20"/>
          <w:szCs w:val="20"/>
        </w:rPr>
        <w:t xml:space="preserve">. </w:t>
      </w:r>
      <w:r w:rsidR="0004133B">
        <w:rPr>
          <w:rFonts w:ascii="Verdana" w:hAnsi="Verdana"/>
          <w:color w:val="1F497D" w:themeColor="text2"/>
          <w:sz w:val="20"/>
          <w:szCs w:val="20"/>
        </w:rPr>
        <w:t xml:space="preserve"> </w:t>
      </w:r>
    </w:p>
    <w:p w:rsidR="00A54FDA" w:rsidRPr="00737A24" w:rsidRDefault="00A54FDA" w:rsidP="00142125">
      <w:pPr>
        <w:rPr>
          <w:rFonts w:ascii="Verdana" w:hAnsi="Verdana"/>
          <w:color w:val="1F497D" w:themeColor="text2"/>
          <w:sz w:val="20"/>
          <w:szCs w:val="20"/>
        </w:rPr>
      </w:pPr>
    </w:p>
    <w:p w:rsidR="00A54FDA" w:rsidRPr="00737A24" w:rsidRDefault="0004133B" w:rsidP="00142125">
      <w:pPr>
        <w:rPr>
          <w:rFonts w:ascii="Verdana" w:hAnsi="Verdana"/>
          <w:color w:val="1F497D" w:themeColor="text2"/>
          <w:sz w:val="20"/>
          <w:szCs w:val="20"/>
        </w:rPr>
      </w:pPr>
      <w:r>
        <w:rPr>
          <w:rFonts w:ascii="Verdana" w:hAnsi="Verdana"/>
          <w:color w:val="1F497D" w:themeColor="text2"/>
          <w:sz w:val="20"/>
          <w:szCs w:val="20"/>
        </w:rPr>
        <w:t>Despite the challenges of the market place</w:t>
      </w:r>
      <w:r w:rsidR="00F837E1">
        <w:rPr>
          <w:rFonts w:ascii="Verdana" w:hAnsi="Verdana"/>
          <w:color w:val="1F497D" w:themeColor="text2"/>
          <w:sz w:val="20"/>
          <w:szCs w:val="20"/>
        </w:rPr>
        <w:t>,</w:t>
      </w:r>
      <w:r>
        <w:rPr>
          <w:rFonts w:ascii="Verdana" w:hAnsi="Verdana"/>
          <w:color w:val="1F497D" w:themeColor="text2"/>
          <w:sz w:val="20"/>
          <w:szCs w:val="20"/>
        </w:rPr>
        <w:t xml:space="preserve"> </w:t>
      </w:r>
      <w:r w:rsidR="00F837E1">
        <w:rPr>
          <w:rFonts w:ascii="Verdana" w:hAnsi="Verdana"/>
          <w:color w:val="1F497D" w:themeColor="text2"/>
          <w:sz w:val="20"/>
          <w:szCs w:val="20"/>
        </w:rPr>
        <w:t>Alan</w:t>
      </w:r>
      <w:r w:rsidR="007A3F04" w:rsidRPr="00737A24">
        <w:rPr>
          <w:rFonts w:ascii="Verdana" w:hAnsi="Verdana"/>
          <w:color w:val="1F497D" w:themeColor="text2"/>
          <w:sz w:val="20"/>
          <w:szCs w:val="20"/>
        </w:rPr>
        <w:t xml:space="preserve"> nonetheless exhorted students </w:t>
      </w:r>
      <w:r>
        <w:rPr>
          <w:rFonts w:ascii="Verdana" w:hAnsi="Verdana"/>
          <w:color w:val="1F497D" w:themeColor="text2"/>
          <w:sz w:val="20"/>
          <w:szCs w:val="20"/>
        </w:rPr>
        <w:t>to aim high and</w:t>
      </w:r>
      <w:r w:rsidR="00F837E1">
        <w:rPr>
          <w:rFonts w:ascii="Verdana" w:hAnsi="Verdana"/>
          <w:color w:val="1F497D" w:themeColor="text2"/>
          <w:sz w:val="20"/>
          <w:szCs w:val="20"/>
        </w:rPr>
        <w:t xml:space="preserve"> to</w:t>
      </w:r>
      <w:r>
        <w:rPr>
          <w:rFonts w:ascii="Verdana" w:hAnsi="Verdana"/>
          <w:color w:val="1F497D" w:themeColor="text2"/>
          <w:sz w:val="20"/>
          <w:szCs w:val="20"/>
        </w:rPr>
        <w:t xml:space="preserve"> be aspirational.  </w:t>
      </w:r>
      <w:r w:rsidR="00F837E1">
        <w:rPr>
          <w:rFonts w:ascii="Verdana" w:hAnsi="Verdana"/>
          <w:color w:val="1F497D" w:themeColor="text2"/>
          <w:sz w:val="20"/>
          <w:szCs w:val="20"/>
        </w:rPr>
        <w:t>Any student who</w:t>
      </w:r>
      <w:r w:rsidR="007A3F04" w:rsidRPr="00737A24">
        <w:rPr>
          <w:rFonts w:ascii="Verdana" w:hAnsi="Verdana"/>
          <w:color w:val="1F497D" w:themeColor="text2"/>
          <w:sz w:val="20"/>
          <w:szCs w:val="20"/>
        </w:rPr>
        <w:t xml:space="preserve"> wanted to be</w:t>
      </w:r>
      <w:r w:rsidR="00F837E1">
        <w:rPr>
          <w:rFonts w:ascii="Verdana" w:hAnsi="Verdana"/>
          <w:color w:val="1F497D" w:themeColor="text2"/>
          <w:sz w:val="20"/>
          <w:szCs w:val="20"/>
        </w:rPr>
        <w:t xml:space="preserve"> a </w:t>
      </w:r>
      <w:r w:rsidR="007A3F04" w:rsidRPr="00737A24">
        <w:rPr>
          <w:rFonts w:ascii="Verdana" w:hAnsi="Verdana"/>
          <w:color w:val="1F497D" w:themeColor="text2"/>
          <w:sz w:val="20"/>
          <w:szCs w:val="20"/>
        </w:rPr>
        <w:t xml:space="preserve">solicitor should </w:t>
      </w:r>
      <w:r w:rsidR="00F837E1">
        <w:rPr>
          <w:rFonts w:ascii="Verdana" w:hAnsi="Verdana"/>
          <w:color w:val="1F497D" w:themeColor="text2"/>
          <w:sz w:val="20"/>
          <w:szCs w:val="20"/>
        </w:rPr>
        <w:t xml:space="preserve">still </w:t>
      </w:r>
      <w:r w:rsidR="007A3F04" w:rsidRPr="00737A24">
        <w:rPr>
          <w:rFonts w:ascii="Verdana" w:hAnsi="Verdana"/>
          <w:color w:val="1F497D" w:themeColor="text2"/>
          <w:sz w:val="20"/>
          <w:szCs w:val="20"/>
        </w:rPr>
        <w:t>aim to be</w:t>
      </w:r>
      <w:r w:rsidR="00F837E1">
        <w:rPr>
          <w:rFonts w:ascii="Verdana" w:hAnsi="Verdana"/>
          <w:color w:val="1F497D" w:themeColor="text2"/>
          <w:sz w:val="20"/>
          <w:szCs w:val="20"/>
        </w:rPr>
        <w:t>come</w:t>
      </w:r>
      <w:r w:rsidR="007A3F04" w:rsidRPr="00737A24">
        <w:rPr>
          <w:rFonts w:ascii="Verdana" w:hAnsi="Verdana"/>
          <w:color w:val="1F497D" w:themeColor="text2"/>
          <w:sz w:val="20"/>
          <w:szCs w:val="20"/>
        </w:rPr>
        <w:t xml:space="preserve"> one</w:t>
      </w:r>
      <w:r w:rsidR="00F837E1">
        <w:rPr>
          <w:rFonts w:ascii="Verdana" w:hAnsi="Verdana"/>
          <w:color w:val="1F497D" w:themeColor="text2"/>
          <w:sz w:val="20"/>
          <w:szCs w:val="20"/>
        </w:rPr>
        <w:t>.  H</w:t>
      </w:r>
      <w:r w:rsidR="007A3F04" w:rsidRPr="00737A24">
        <w:rPr>
          <w:rFonts w:ascii="Verdana" w:hAnsi="Verdana"/>
          <w:color w:val="1F497D" w:themeColor="text2"/>
          <w:sz w:val="20"/>
          <w:szCs w:val="20"/>
        </w:rPr>
        <w:t xml:space="preserve">owever hard it had been for him in achieving his goal, he </w:t>
      </w:r>
      <w:r>
        <w:rPr>
          <w:rFonts w:ascii="Verdana" w:hAnsi="Verdana"/>
          <w:color w:val="1F497D" w:themeColor="text2"/>
          <w:sz w:val="20"/>
          <w:szCs w:val="20"/>
        </w:rPr>
        <w:t xml:space="preserve">had </w:t>
      </w:r>
      <w:r w:rsidR="007A3F04" w:rsidRPr="00737A24">
        <w:rPr>
          <w:rFonts w:ascii="Verdana" w:hAnsi="Verdana"/>
          <w:color w:val="1F497D" w:themeColor="text2"/>
          <w:sz w:val="20"/>
          <w:szCs w:val="20"/>
        </w:rPr>
        <w:t>always kn</w:t>
      </w:r>
      <w:r>
        <w:rPr>
          <w:rFonts w:ascii="Verdana" w:hAnsi="Verdana"/>
          <w:color w:val="1F497D" w:themeColor="text2"/>
          <w:sz w:val="20"/>
          <w:szCs w:val="20"/>
        </w:rPr>
        <w:t xml:space="preserve">own </w:t>
      </w:r>
      <w:r w:rsidR="007A3F04" w:rsidRPr="00737A24">
        <w:rPr>
          <w:rFonts w:ascii="Verdana" w:hAnsi="Verdana"/>
          <w:color w:val="1F497D" w:themeColor="text2"/>
          <w:sz w:val="20"/>
          <w:szCs w:val="20"/>
        </w:rPr>
        <w:t>that there was no</w:t>
      </w:r>
      <w:r>
        <w:rPr>
          <w:rFonts w:ascii="Verdana" w:hAnsi="Verdana"/>
          <w:color w:val="1F497D" w:themeColor="text2"/>
          <w:sz w:val="20"/>
          <w:szCs w:val="20"/>
        </w:rPr>
        <w:t>thing else that he w</w:t>
      </w:r>
      <w:r w:rsidR="00F837E1">
        <w:rPr>
          <w:rFonts w:ascii="Verdana" w:hAnsi="Verdana"/>
          <w:color w:val="1F497D" w:themeColor="text2"/>
          <w:sz w:val="20"/>
          <w:szCs w:val="20"/>
        </w:rPr>
        <w:t xml:space="preserve">ould rather </w:t>
      </w:r>
      <w:r>
        <w:rPr>
          <w:rFonts w:ascii="Verdana" w:hAnsi="Verdana"/>
          <w:color w:val="1F497D" w:themeColor="text2"/>
          <w:sz w:val="20"/>
          <w:szCs w:val="20"/>
        </w:rPr>
        <w:t>be.</w:t>
      </w:r>
    </w:p>
    <w:p w:rsidR="00A54FDA" w:rsidRDefault="00A54FDA" w:rsidP="00142125">
      <w:pPr>
        <w:rPr>
          <w:rFonts w:ascii="Verdana" w:hAnsi="Verdana"/>
          <w:color w:val="1F497D" w:themeColor="text2"/>
          <w:sz w:val="20"/>
          <w:szCs w:val="20"/>
        </w:rPr>
      </w:pPr>
    </w:p>
    <w:p w:rsidR="0004133B" w:rsidRDefault="0004133B" w:rsidP="00142125">
      <w:pPr>
        <w:rPr>
          <w:rFonts w:ascii="Verdana" w:hAnsi="Verdana"/>
          <w:color w:val="1F497D" w:themeColor="text2"/>
          <w:sz w:val="20"/>
          <w:szCs w:val="20"/>
        </w:rPr>
      </w:pPr>
    </w:p>
    <w:p w:rsidR="0004133B" w:rsidRDefault="0004133B" w:rsidP="00142125">
      <w:pPr>
        <w:rPr>
          <w:rFonts w:ascii="Verdana" w:hAnsi="Verdana"/>
          <w:color w:val="1F497D" w:themeColor="text2"/>
          <w:sz w:val="20"/>
          <w:szCs w:val="20"/>
        </w:rPr>
      </w:pPr>
    </w:p>
    <w:p w:rsidR="0004133B" w:rsidRDefault="0004133B" w:rsidP="00142125">
      <w:pPr>
        <w:rPr>
          <w:rFonts w:ascii="Verdana" w:hAnsi="Verdana"/>
          <w:color w:val="1F497D" w:themeColor="text2"/>
          <w:sz w:val="20"/>
          <w:szCs w:val="20"/>
        </w:rPr>
      </w:pPr>
    </w:p>
    <w:p w:rsidR="0004133B" w:rsidRDefault="0004133B" w:rsidP="00142125">
      <w:pPr>
        <w:rPr>
          <w:rFonts w:ascii="Verdana" w:hAnsi="Verdana"/>
          <w:color w:val="1F497D" w:themeColor="text2"/>
          <w:sz w:val="20"/>
          <w:szCs w:val="20"/>
        </w:rPr>
      </w:pPr>
    </w:p>
    <w:p w:rsidR="0004133B" w:rsidRDefault="0004133B" w:rsidP="00142125">
      <w:pPr>
        <w:rPr>
          <w:rFonts w:ascii="Verdana" w:hAnsi="Verdana"/>
          <w:color w:val="1F497D" w:themeColor="text2"/>
          <w:sz w:val="20"/>
          <w:szCs w:val="20"/>
        </w:rPr>
      </w:pPr>
    </w:p>
    <w:p w:rsidR="0004133B" w:rsidRDefault="0004133B" w:rsidP="00142125">
      <w:pPr>
        <w:rPr>
          <w:rFonts w:ascii="Verdana" w:hAnsi="Verdana"/>
          <w:color w:val="1F497D" w:themeColor="text2"/>
          <w:sz w:val="20"/>
          <w:szCs w:val="20"/>
        </w:rPr>
      </w:pPr>
    </w:p>
    <w:p w:rsidR="0004133B" w:rsidRDefault="0004133B" w:rsidP="00142125">
      <w:pPr>
        <w:rPr>
          <w:rFonts w:ascii="Verdana" w:hAnsi="Verdana"/>
          <w:color w:val="1F497D" w:themeColor="text2"/>
          <w:sz w:val="20"/>
          <w:szCs w:val="20"/>
        </w:rPr>
      </w:pPr>
    </w:p>
    <w:p w:rsidR="0004133B" w:rsidRDefault="0004133B" w:rsidP="00142125">
      <w:pPr>
        <w:rPr>
          <w:rFonts w:ascii="Verdana" w:hAnsi="Verdana"/>
          <w:color w:val="1F497D" w:themeColor="text2"/>
          <w:sz w:val="20"/>
          <w:szCs w:val="20"/>
        </w:rPr>
      </w:pPr>
    </w:p>
    <w:p w:rsidR="00E04C64" w:rsidRDefault="00E04C64" w:rsidP="00142125">
      <w:pPr>
        <w:rPr>
          <w:rFonts w:ascii="Verdana" w:hAnsi="Verdana"/>
          <w:color w:val="1F497D" w:themeColor="text2"/>
          <w:sz w:val="20"/>
          <w:szCs w:val="20"/>
        </w:rPr>
      </w:pPr>
    </w:p>
    <w:p w:rsidR="00E04C64" w:rsidRDefault="00E04C64" w:rsidP="00142125">
      <w:pPr>
        <w:rPr>
          <w:rFonts w:ascii="Verdana" w:hAnsi="Verdana"/>
          <w:color w:val="1F497D" w:themeColor="text2"/>
          <w:sz w:val="20"/>
          <w:szCs w:val="20"/>
        </w:rPr>
      </w:pPr>
    </w:p>
    <w:p w:rsidR="00E04C64" w:rsidRDefault="00E04C64" w:rsidP="00142125">
      <w:pPr>
        <w:rPr>
          <w:rFonts w:ascii="Verdana" w:hAnsi="Verdana"/>
          <w:color w:val="1F497D" w:themeColor="text2"/>
          <w:sz w:val="20"/>
          <w:szCs w:val="20"/>
        </w:rPr>
      </w:pPr>
    </w:p>
    <w:p w:rsidR="00E04C64" w:rsidRDefault="00E04C64" w:rsidP="00142125">
      <w:pPr>
        <w:rPr>
          <w:rFonts w:ascii="Verdana" w:hAnsi="Verdana"/>
          <w:color w:val="1F497D" w:themeColor="text2"/>
          <w:sz w:val="20"/>
          <w:szCs w:val="20"/>
        </w:rPr>
      </w:pPr>
    </w:p>
    <w:p w:rsidR="00E04C64" w:rsidRDefault="00E04C64" w:rsidP="00142125">
      <w:pPr>
        <w:rPr>
          <w:rFonts w:ascii="Verdana" w:hAnsi="Verdana"/>
          <w:color w:val="1F497D" w:themeColor="text2"/>
          <w:sz w:val="20"/>
          <w:szCs w:val="20"/>
        </w:rPr>
      </w:pPr>
    </w:p>
    <w:p w:rsidR="00E04C64" w:rsidRDefault="00E04C64" w:rsidP="00142125">
      <w:pPr>
        <w:rPr>
          <w:rFonts w:ascii="Verdana" w:hAnsi="Verdana"/>
          <w:color w:val="1F497D" w:themeColor="text2"/>
          <w:sz w:val="20"/>
          <w:szCs w:val="20"/>
        </w:rPr>
      </w:pPr>
    </w:p>
    <w:p w:rsidR="0004133B" w:rsidRDefault="0004133B" w:rsidP="00142125">
      <w:pPr>
        <w:rPr>
          <w:rFonts w:ascii="Verdana" w:hAnsi="Verdana"/>
          <w:color w:val="1F497D" w:themeColor="text2"/>
          <w:sz w:val="20"/>
          <w:szCs w:val="20"/>
        </w:rPr>
      </w:pPr>
    </w:p>
    <w:p w:rsidR="0004133B" w:rsidRDefault="0004133B" w:rsidP="00142125">
      <w:pPr>
        <w:rPr>
          <w:rFonts w:ascii="Verdana" w:hAnsi="Verdana"/>
          <w:color w:val="1F497D" w:themeColor="text2"/>
          <w:sz w:val="20"/>
          <w:szCs w:val="20"/>
        </w:rPr>
      </w:pPr>
    </w:p>
    <w:p w:rsidR="0004133B" w:rsidRDefault="0004133B" w:rsidP="00142125">
      <w:pPr>
        <w:rPr>
          <w:rFonts w:ascii="Verdana" w:hAnsi="Verdana"/>
          <w:color w:val="1F497D" w:themeColor="text2"/>
          <w:sz w:val="20"/>
          <w:szCs w:val="20"/>
        </w:rPr>
      </w:pPr>
    </w:p>
    <w:p w:rsidR="003A6A7B" w:rsidRPr="00737A24" w:rsidRDefault="00142125" w:rsidP="00142125">
      <w:pPr>
        <w:rPr>
          <w:rFonts w:ascii="Verdana" w:hAnsi="Verdana"/>
          <w:b/>
          <w:color w:val="1F497D" w:themeColor="text2"/>
          <w:sz w:val="20"/>
          <w:szCs w:val="20"/>
        </w:rPr>
      </w:pPr>
      <w:r w:rsidRPr="00737A24">
        <w:rPr>
          <w:rFonts w:ascii="Verdana" w:hAnsi="Verdana"/>
          <w:b/>
          <w:color w:val="1F497D" w:themeColor="text2"/>
          <w:sz w:val="20"/>
          <w:szCs w:val="20"/>
        </w:rPr>
        <w:lastRenderedPageBreak/>
        <w:t xml:space="preserve">Session 2 </w:t>
      </w:r>
    </w:p>
    <w:p w:rsidR="003A6A7B" w:rsidRPr="00737A24" w:rsidRDefault="003A6A7B" w:rsidP="007A3F04">
      <w:pPr>
        <w:rPr>
          <w:rFonts w:ascii="Verdana" w:hAnsi="Verdana"/>
          <w:b/>
          <w:color w:val="1F497D" w:themeColor="text2"/>
          <w:sz w:val="20"/>
          <w:szCs w:val="20"/>
        </w:rPr>
      </w:pPr>
      <w:r w:rsidRPr="00737A24">
        <w:rPr>
          <w:rFonts w:ascii="Verdana" w:hAnsi="Verdana"/>
          <w:b/>
          <w:color w:val="1F497D" w:themeColor="text2"/>
          <w:sz w:val="20"/>
          <w:szCs w:val="20"/>
        </w:rPr>
        <w:t>Chair: Paula Moffatt</w:t>
      </w:r>
      <w:r w:rsidR="0000764D" w:rsidRPr="00737A24">
        <w:rPr>
          <w:rFonts w:ascii="Verdana" w:hAnsi="Verdana"/>
          <w:b/>
          <w:color w:val="1F497D" w:themeColor="text2"/>
          <w:sz w:val="20"/>
          <w:szCs w:val="20"/>
        </w:rPr>
        <w:t>, Principal Lecturer at NLS and Solicitor</w:t>
      </w:r>
    </w:p>
    <w:p w:rsidR="00737B93" w:rsidRPr="00737A24" w:rsidRDefault="00737B93" w:rsidP="00737B93">
      <w:pPr>
        <w:rPr>
          <w:rFonts w:ascii="Verdana" w:hAnsi="Verdana"/>
          <w:b/>
          <w:color w:val="1F497D" w:themeColor="text2"/>
          <w:sz w:val="20"/>
          <w:szCs w:val="20"/>
        </w:rPr>
      </w:pPr>
    </w:p>
    <w:p w:rsidR="00737B93" w:rsidRPr="00737A24" w:rsidRDefault="00737B93" w:rsidP="00737B93">
      <w:pPr>
        <w:rPr>
          <w:rFonts w:ascii="Verdana" w:hAnsi="Verdana"/>
          <w:b/>
          <w:color w:val="1F497D" w:themeColor="text2"/>
          <w:sz w:val="20"/>
          <w:szCs w:val="20"/>
        </w:rPr>
      </w:pPr>
      <w:r w:rsidRPr="00737A24">
        <w:rPr>
          <w:rFonts w:ascii="Verdana" w:hAnsi="Verdana"/>
          <w:b/>
          <w:color w:val="1F497D" w:themeColor="text2"/>
          <w:sz w:val="20"/>
          <w:szCs w:val="20"/>
        </w:rPr>
        <w:t xml:space="preserve">Round table discussion on the implications of the LETR and other changes to the profession </w:t>
      </w:r>
    </w:p>
    <w:p w:rsidR="003A6A7B" w:rsidRPr="00737A24" w:rsidRDefault="003A6A7B" w:rsidP="00142125">
      <w:pPr>
        <w:rPr>
          <w:rFonts w:ascii="Verdana" w:hAnsi="Verdana"/>
          <w:color w:val="1F497D" w:themeColor="text2"/>
          <w:sz w:val="20"/>
          <w:szCs w:val="20"/>
        </w:rPr>
      </w:pPr>
    </w:p>
    <w:p w:rsidR="001D56FA" w:rsidRPr="00737A24" w:rsidRDefault="009D6A52" w:rsidP="007A3F04">
      <w:pPr>
        <w:rPr>
          <w:rFonts w:ascii="Verdana" w:hAnsi="Verdana"/>
          <w:color w:val="1F497D" w:themeColor="text2"/>
          <w:sz w:val="20"/>
          <w:szCs w:val="20"/>
        </w:rPr>
      </w:pPr>
      <w:r w:rsidRPr="00737A24">
        <w:rPr>
          <w:rFonts w:ascii="Verdana" w:hAnsi="Verdana"/>
          <w:color w:val="1F497D" w:themeColor="text2"/>
          <w:sz w:val="20"/>
          <w:szCs w:val="20"/>
        </w:rPr>
        <w:t>Panellists:</w:t>
      </w:r>
    </w:p>
    <w:p w:rsidR="009D6A52" w:rsidRPr="00737A24" w:rsidRDefault="009D6A52" w:rsidP="00142125">
      <w:pPr>
        <w:rPr>
          <w:rFonts w:ascii="Verdana" w:hAnsi="Verdana"/>
          <w:color w:val="1F497D" w:themeColor="text2"/>
          <w:sz w:val="20"/>
          <w:szCs w:val="20"/>
        </w:rPr>
      </w:pPr>
    </w:p>
    <w:p w:rsidR="003A6A7B" w:rsidRPr="00737A24" w:rsidRDefault="003A6A7B" w:rsidP="007A3F04">
      <w:pPr>
        <w:rPr>
          <w:rFonts w:ascii="Verdana" w:hAnsi="Verdana"/>
          <w:b/>
          <w:color w:val="1F497D" w:themeColor="text2"/>
          <w:sz w:val="20"/>
          <w:szCs w:val="20"/>
        </w:rPr>
      </w:pPr>
      <w:r w:rsidRPr="00737A24">
        <w:rPr>
          <w:rFonts w:ascii="Verdana" w:hAnsi="Verdana"/>
          <w:b/>
          <w:color w:val="1F497D" w:themeColor="text2"/>
          <w:sz w:val="20"/>
          <w:szCs w:val="20"/>
        </w:rPr>
        <w:t xml:space="preserve">Alan Sinnett, Partner </w:t>
      </w:r>
      <w:r w:rsidR="00963E5B" w:rsidRPr="00737A24">
        <w:rPr>
          <w:rFonts w:ascii="Verdana" w:hAnsi="Verdana"/>
          <w:b/>
          <w:color w:val="1F497D" w:themeColor="text2"/>
          <w:sz w:val="20"/>
          <w:szCs w:val="20"/>
        </w:rPr>
        <w:t xml:space="preserve">and </w:t>
      </w:r>
      <w:r w:rsidR="002B359B" w:rsidRPr="00737A24">
        <w:rPr>
          <w:rFonts w:ascii="Verdana" w:hAnsi="Verdana"/>
          <w:b/>
          <w:color w:val="1F497D" w:themeColor="text2"/>
          <w:sz w:val="20"/>
          <w:szCs w:val="20"/>
        </w:rPr>
        <w:t>R</w:t>
      </w:r>
      <w:r w:rsidR="00963E5B" w:rsidRPr="00737A24">
        <w:rPr>
          <w:rFonts w:ascii="Verdana" w:hAnsi="Verdana"/>
          <w:b/>
          <w:color w:val="1F497D" w:themeColor="text2"/>
          <w:sz w:val="20"/>
          <w:szCs w:val="20"/>
        </w:rPr>
        <w:t xml:space="preserve">egional </w:t>
      </w:r>
      <w:r w:rsidR="002B359B" w:rsidRPr="00737A24">
        <w:rPr>
          <w:rFonts w:ascii="Verdana" w:hAnsi="Verdana"/>
          <w:b/>
          <w:color w:val="1F497D" w:themeColor="text2"/>
          <w:sz w:val="20"/>
          <w:szCs w:val="20"/>
        </w:rPr>
        <w:t>H</w:t>
      </w:r>
      <w:r w:rsidR="00963E5B" w:rsidRPr="00737A24">
        <w:rPr>
          <w:rFonts w:ascii="Verdana" w:hAnsi="Verdana"/>
          <w:b/>
          <w:color w:val="1F497D" w:themeColor="text2"/>
          <w:sz w:val="20"/>
          <w:szCs w:val="20"/>
        </w:rPr>
        <w:t xml:space="preserve">ead of Shakespeare's </w:t>
      </w:r>
      <w:r w:rsidR="002B359B" w:rsidRPr="00737A24">
        <w:rPr>
          <w:rFonts w:ascii="Verdana" w:hAnsi="Verdana"/>
          <w:b/>
          <w:color w:val="1F497D" w:themeColor="text2"/>
          <w:sz w:val="20"/>
          <w:szCs w:val="20"/>
        </w:rPr>
        <w:t>S</w:t>
      </w:r>
      <w:r w:rsidR="00963E5B" w:rsidRPr="00737A24">
        <w:rPr>
          <w:rFonts w:ascii="Verdana" w:hAnsi="Verdana"/>
          <w:b/>
          <w:color w:val="1F497D" w:themeColor="text2"/>
          <w:sz w:val="20"/>
          <w:szCs w:val="20"/>
        </w:rPr>
        <w:t xml:space="preserve">outh </w:t>
      </w:r>
      <w:r w:rsidR="002B359B" w:rsidRPr="00737A24">
        <w:rPr>
          <w:rFonts w:ascii="Verdana" w:hAnsi="Verdana"/>
          <w:b/>
          <w:color w:val="1F497D" w:themeColor="text2"/>
          <w:sz w:val="20"/>
          <w:szCs w:val="20"/>
        </w:rPr>
        <w:t>W</w:t>
      </w:r>
      <w:r w:rsidR="00963E5B" w:rsidRPr="00737A24">
        <w:rPr>
          <w:rFonts w:ascii="Verdana" w:hAnsi="Verdana"/>
          <w:b/>
          <w:color w:val="1F497D" w:themeColor="text2"/>
          <w:sz w:val="20"/>
          <w:szCs w:val="20"/>
        </w:rPr>
        <w:t xml:space="preserve">est </w:t>
      </w:r>
      <w:r w:rsidR="002B359B" w:rsidRPr="00737A24">
        <w:rPr>
          <w:rFonts w:ascii="Verdana" w:hAnsi="Verdana"/>
          <w:b/>
          <w:color w:val="1F497D" w:themeColor="text2"/>
          <w:sz w:val="20"/>
          <w:szCs w:val="20"/>
        </w:rPr>
        <w:t>M</w:t>
      </w:r>
      <w:r w:rsidR="00963E5B" w:rsidRPr="00737A24">
        <w:rPr>
          <w:rFonts w:ascii="Verdana" w:hAnsi="Verdana"/>
          <w:b/>
          <w:color w:val="1F497D" w:themeColor="text2"/>
          <w:sz w:val="20"/>
          <w:szCs w:val="20"/>
        </w:rPr>
        <w:t xml:space="preserve">idlands </w:t>
      </w:r>
      <w:r w:rsidR="002B359B" w:rsidRPr="00737A24">
        <w:rPr>
          <w:rFonts w:ascii="Verdana" w:hAnsi="Verdana"/>
          <w:b/>
          <w:color w:val="1F497D" w:themeColor="text2"/>
          <w:sz w:val="20"/>
          <w:szCs w:val="20"/>
        </w:rPr>
        <w:t>P</w:t>
      </w:r>
      <w:r w:rsidR="00963E5B" w:rsidRPr="00737A24">
        <w:rPr>
          <w:rFonts w:ascii="Verdana" w:hAnsi="Verdana"/>
          <w:b/>
          <w:color w:val="1F497D" w:themeColor="text2"/>
          <w:sz w:val="20"/>
          <w:szCs w:val="20"/>
        </w:rPr>
        <w:t>ractice</w:t>
      </w:r>
    </w:p>
    <w:p w:rsidR="00830133" w:rsidRPr="00737A24" w:rsidRDefault="00830133" w:rsidP="00142125">
      <w:pPr>
        <w:rPr>
          <w:rFonts w:ascii="Verdana" w:hAnsi="Verdana"/>
          <w:b/>
          <w:color w:val="1F497D" w:themeColor="text2"/>
          <w:sz w:val="20"/>
          <w:szCs w:val="20"/>
        </w:rPr>
      </w:pPr>
    </w:p>
    <w:p w:rsidR="00830133" w:rsidRPr="00737A24" w:rsidRDefault="00830133" w:rsidP="007A3F04">
      <w:pPr>
        <w:rPr>
          <w:rFonts w:ascii="Verdana" w:hAnsi="Verdana"/>
          <w:b/>
          <w:color w:val="1F497D" w:themeColor="text2"/>
          <w:sz w:val="20"/>
          <w:szCs w:val="20"/>
        </w:rPr>
      </w:pPr>
      <w:r w:rsidRPr="00737A24">
        <w:rPr>
          <w:rFonts w:ascii="Verdana" w:hAnsi="Verdana"/>
          <w:b/>
          <w:color w:val="1F497D" w:themeColor="text2"/>
          <w:sz w:val="20"/>
          <w:szCs w:val="20"/>
        </w:rPr>
        <w:t xml:space="preserve">Alexia Binns, Solicitor, HW Martin, </w:t>
      </w:r>
      <w:r w:rsidR="00316F2F" w:rsidRPr="00737A24">
        <w:rPr>
          <w:rFonts w:ascii="Verdana" w:hAnsi="Verdana"/>
          <w:b/>
          <w:color w:val="1F497D" w:themeColor="text2"/>
          <w:sz w:val="20"/>
          <w:szCs w:val="20"/>
        </w:rPr>
        <w:t xml:space="preserve">Executive Committee </w:t>
      </w:r>
      <w:r w:rsidRPr="00737A24">
        <w:rPr>
          <w:rFonts w:ascii="Verdana" w:hAnsi="Verdana"/>
          <w:b/>
          <w:color w:val="1F497D" w:themeColor="text2"/>
          <w:sz w:val="20"/>
          <w:szCs w:val="20"/>
        </w:rPr>
        <w:t xml:space="preserve">Member of the </w:t>
      </w:r>
      <w:r w:rsidR="0004133B">
        <w:rPr>
          <w:rFonts w:ascii="Verdana" w:hAnsi="Verdana"/>
          <w:b/>
          <w:color w:val="1F497D" w:themeColor="text2"/>
          <w:sz w:val="20"/>
          <w:szCs w:val="20"/>
        </w:rPr>
        <w:t xml:space="preserve">Law Society </w:t>
      </w:r>
      <w:r w:rsidRPr="00737A24">
        <w:rPr>
          <w:rFonts w:ascii="Verdana" w:hAnsi="Verdana"/>
          <w:b/>
          <w:color w:val="1F497D" w:themeColor="text2"/>
          <w:sz w:val="20"/>
          <w:szCs w:val="20"/>
        </w:rPr>
        <w:t>Junior Lawyers Division</w:t>
      </w:r>
    </w:p>
    <w:p w:rsidR="00830133" w:rsidRPr="00737A24" w:rsidRDefault="00830133" w:rsidP="00142125">
      <w:pPr>
        <w:rPr>
          <w:rFonts w:ascii="Verdana" w:hAnsi="Verdana"/>
          <w:b/>
          <w:color w:val="1F497D" w:themeColor="text2"/>
          <w:sz w:val="20"/>
          <w:szCs w:val="20"/>
        </w:rPr>
      </w:pPr>
    </w:p>
    <w:p w:rsidR="003A6A7B" w:rsidRPr="00737A24" w:rsidRDefault="003A6A7B" w:rsidP="007A3F04">
      <w:pPr>
        <w:rPr>
          <w:rFonts w:ascii="Verdana" w:hAnsi="Verdana"/>
          <w:b/>
          <w:color w:val="1F497D" w:themeColor="text2"/>
          <w:sz w:val="20"/>
          <w:szCs w:val="20"/>
        </w:rPr>
      </w:pPr>
      <w:r w:rsidRPr="00737A24">
        <w:rPr>
          <w:rFonts w:ascii="Verdana" w:hAnsi="Verdana"/>
          <w:b/>
          <w:color w:val="1F497D" w:themeColor="text2"/>
          <w:sz w:val="20"/>
          <w:szCs w:val="20"/>
        </w:rPr>
        <w:t>Catarina Sjolin Knight, Senior Lecturer at NLS</w:t>
      </w:r>
      <w:r w:rsidR="00DB2D3F" w:rsidRPr="00737A24">
        <w:rPr>
          <w:rFonts w:ascii="Verdana" w:hAnsi="Verdana"/>
          <w:b/>
          <w:color w:val="1F497D" w:themeColor="text2"/>
          <w:sz w:val="20"/>
          <w:szCs w:val="20"/>
        </w:rPr>
        <w:t xml:space="preserve"> and Barrister;</w:t>
      </w:r>
      <w:r w:rsidRPr="00737A24">
        <w:rPr>
          <w:rFonts w:ascii="Verdana" w:hAnsi="Verdana"/>
          <w:b/>
          <w:color w:val="1F497D" w:themeColor="text2"/>
          <w:sz w:val="20"/>
          <w:szCs w:val="20"/>
        </w:rPr>
        <w:t xml:space="preserve"> Door Tenant at </w:t>
      </w:r>
      <w:r w:rsidR="00DB2D3F" w:rsidRPr="00737A24">
        <w:rPr>
          <w:rFonts w:ascii="Verdana" w:hAnsi="Verdana"/>
          <w:b/>
          <w:color w:val="1F497D" w:themeColor="text2"/>
          <w:sz w:val="20"/>
          <w:szCs w:val="20"/>
        </w:rPr>
        <w:t>36 Bedford Row, London</w:t>
      </w:r>
      <w:r w:rsidRPr="00737A24">
        <w:rPr>
          <w:rFonts w:ascii="Verdana" w:hAnsi="Verdana"/>
          <w:b/>
          <w:color w:val="1F497D" w:themeColor="text2"/>
          <w:sz w:val="20"/>
          <w:szCs w:val="20"/>
        </w:rPr>
        <w:t xml:space="preserve"> </w:t>
      </w:r>
    </w:p>
    <w:p w:rsidR="00830133" w:rsidRPr="00737A24" w:rsidRDefault="00830133" w:rsidP="00142125">
      <w:pPr>
        <w:rPr>
          <w:rFonts w:ascii="Verdana" w:hAnsi="Verdana"/>
          <w:b/>
          <w:color w:val="1F497D" w:themeColor="text2"/>
          <w:sz w:val="20"/>
          <w:szCs w:val="20"/>
        </w:rPr>
      </w:pPr>
    </w:p>
    <w:p w:rsidR="00830133" w:rsidRPr="00737A24" w:rsidRDefault="00830133" w:rsidP="007A3F04">
      <w:pPr>
        <w:rPr>
          <w:rFonts w:ascii="Verdana" w:hAnsi="Verdana"/>
          <w:b/>
          <w:color w:val="1F497D" w:themeColor="text2"/>
          <w:sz w:val="20"/>
          <w:szCs w:val="20"/>
        </w:rPr>
      </w:pPr>
      <w:r w:rsidRPr="00737A24">
        <w:rPr>
          <w:rFonts w:ascii="Verdana" w:hAnsi="Verdana"/>
          <w:b/>
          <w:color w:val="1F497D" w:themeColor="text2"/>
          <w:sz w:val="20"/>
          <w:szCs w:val="20"/>
        </w:rPr>
        <w:t>Andrew Pike, Assistant to Paul Bleasdale QC at No5 Chambers</w:t>
      </w:r>
    </w:p>
    <w:p w:rsidR="003A6A7B" w:rsidRPr="00737A24" w:rsidRDefault="003A6A7B" w:rsidP="00142125">
      <w:pPr>
        <w:rPr>
          <w:rFonts w:ascii="Verdana" w:hAnsi="Verdana"/>
          <w:b/>
          <w:color w:val="1F497D" w:themeColor="text2"/>
          <w:sz w:val="20"/>
          <w:szCs w:val="20"/>
        </w:rPr>
      </w:pPr>
    </w:p>
    <w:p w:rsidR="003A6A7B" w:rsidRPr="00737A24" w:rsidRDefault="003A6A7B" w:rsidP="007A3F04">
      <w:pPr>
        <w:rPr>
          <w:rFonts w:ascii="Verdana" w:hAnsi="Verdana"/>
          <w:b/>
          <w:color w:val="1F497D" w:themeColor="text2"/>
          <w:sz w:val="20"/>
          <w:szCs w:val="20"/>
        </w:rPr>
      </w:pPr>
      <w:r w:rsidRPr="00737A24">
        <w:rPr>
          <w:rFonts w:ascii="Verdana" w:hAnsi="Verdana"/>
          <w:b/>
          <w:color w:val="1F497D" w:themeColor="text2"/>
          <w:sz w:val="20"/>
          <w:szCs w:val="20"/>
        </w:rPr>
        <w:t>Peter Kay, Senior Careers Consultant, University of Nottingham</w:t>
      </w:r>
    </w:p>
    <w:p w:rsidR="00B72B72" w:rsidRPr="00737A24" w:rsidRDefault="00B72B72" w:rsidP="007A3F04">
      <w:pPr>
        <w:rPr>
          <w:rFonts w:ascii="Verdana" w:hAnsi="Verdana"/>
          <w:b/>
          <w:color w:val="1F497D" w:themeColor="text2"/>
          <w:sz w:val="20"/>
          <w:szCs w:val="20"/>
        </w:rPr>
      </w:pPr>
    </w:p>
    <w:p w:rsidR="00D53C61" w:rsidRPr="0004133B" w:rsidRDefault="00737A24" w:rsidP="007A3F04">
      <w:pPr>
        <w:rPr>
          <w:rFonts w:ascii="Verdana" w:hAnsi="Verdana"/>
          <w:color w:val="1F497D" w:themeColor="text2"/>
          <w:sz w:val="20"/>
          <w:szCs w:val="20"/>
        </w:rPr>
      </w:pPr>
      <w:r w:rsidRPr="0004133B">
        <w:rPr>
          <w:rFonts w:ascii="Verdana" w:hAnsi="Verdana"/>
          <w:color w:val="1F497D" w:themeColor="text2"/>
          <w:sz w:val="20"/>
          <w:szCs w:val="20"/>
        </w:rPr>
        <w:t xml:space="preserve">Alexia Binns, an NLS LPC alumna, began by explaining how she had trained with a High Street firm of solicitors which had given her a well rounded view of the work a solicitor can do.   This had been invaluable when she moved into </w:t>
      </w:r>
      <w:r w:rsidR="00C62160" w:rsidRPr="0004133B">
        <w:rPr>
          <w:rFonts w:ascii="Verdana" w:hAnsi="Verdana"/>
          <w:color w:val="1F497D" w:themeColor="text2"/>
          <w:sz w:val="20"/>
          <w:szCs w:val="20"/>
        </w:rPr>
        <w:t>practice as an in-house lawyer as it had given her a degree of flexibility to address a wide range of contentious and non-contentious problems.</w:t>
      </w:r>
      <w:r w:rsidRPr="0004133B">
        <w:rPr>
          <w:rFonts w:ascii="Verdana" w:hAnsi="Verdana"/>
          <w:color w:val="1F497D" w:themeColor="text2"/>
          <w:sz w:val="20"/>
          <w:szCs w:val="20"/>
        </w:rPr>
        <w:t xml:space="preserve"> </w:t>
      </w:r>
    </w:p>
    <w:p w:rsidR="00D53C61" w:rsidRPr="0004133B" w:rsidRDefault="00D53C61" w:rsidP="007A3F04">
      <w:pPr>
        <w:rPr>
          <w:rFonts w:ascii="Verdana" w:hAnsi="Verdana"/>
          <w:color w:val="1F497D" w:themeColor="text2"/>
          <w:sz w:val="20"/>
          <w:szCs w:val="20"/>
        </w:rPr>
      </w:pPr>
    </w:p>
    <w:p w:rsidR="00D53C61" w:rsidRPr="0004133B" w:rsidRDefault="00737A24" w:rsidP="007A3F04">
      <w:pPr>
        <w:rPr>
          <w:rFonts w:ascii="Verdana" w:hAnsi="Verdana"/>
          <w:color w:val="1F497D" w:themeColor="text2"/>
          <w:sz w:val="20"/>
          <w:szCs w:val="20"/>
        </w:rPr>
      </w:pPr>
      <w:r w:rsidRPr="0004133B">
        <w:rPr>
          <w:rFonts w:ascii="Verdana" w:hAnsi="Verdana"/>
          <w:color w:val="1F497D" w:themeColor="text2"/>
          <w:sz w:val="20"/>
          <w:szCs w:val="20"/>
        </w:rPr>
        <w:t xml:space="preserve">Catarina Sjolin Knight discussed the present position of the criminal bar: students need to be aware that there is almost no publicly funded work available.  </w:t>
      </w:r>
      <w:r w:rsidR="00C62160" w:rsidRPr="0004133B">
        <w:rPr>
          <w:rFonts w:ascii="Verdana" w:hAnsi="Verdana"/>
          <w:color w:val="1F497D" w:themeColor="text2"/>
          <w:sz w:val="20"/>
          <w:szCs w:val="20"/>
        </w:rPr>
        <w:t>She reiterated the importance of students focusing on what kind of work they would enjoy doing and then consider the ways in which they could achieve that outcome.</w:t>
      </w:r>
      <w:r w:rsidR="0004133B">
        <w:rPr>
          <w:rFonts w:ascii="Verdana" w:hAnsi="Verdana"/>
          <w:color w:val="1F497D" w:themeColor="text2"/>
          <w:sz w:val="20"/>
          <w:szCs w:val="20"/>
        </w:rPr>
        <w:t xml:space="preserve">  </w:t>
      </w:r>
      <w:r w:rsidR="00290710">
        <w:rPr>
          <w:rFonts w:ascii="Verdana" w:hAnsi="Verdana"/>
          <w:color w:val="1F497D" w:themeColor="text2"/>
          <w:sz w:val="20"/>
          <w:szCs w:val="20"/>
        </w:rPr>
        <w:t xml:space="preserve">Students should undertake proper </w:t>
      </w:r>
      <w:r w:rsidR="0004133B">
        <w:rPr>
          <w:rFonts w:ascii="Verdana" w:hAnsi="Verdana"/>
          <w:color w:val="1F497D" w:themeColor="text2"/>
          <w:sz w:val="20"/>
          <w:szCs w:val="20"/>
        </w:rPr>
        <w:t xml:space="preserve">research when applying for </w:t>
      </w:r>
      <w:r w:rsidR="00290710">
        <w:rPr>
          <w:rFonts w:ascii="Verdana" w:hAnsi="Verdana"/>
          <w:color w:val="1F497D" w:themeColor="text2"/>
          <w:sz w:val="20"/>
          <w:szCs w:val="20"/>
        </w:rPr>
        <w:t>jobs.  It was very important to aim high</w:t>
      </w:r>
      <w:r w:rsidR="00257685">
        <w:rPr>
          <w:rFonts w:ascii="Verdana" w:hAnsi="Verdana"/>
          <w:color w:val="1F497D" w:themeColor="text2"/>
          <w:sz w:val="20"/>
          <w:szCs w:val="20"/>
        </w:rPr>
        <w:t>,</w:t>
      </w:r>
      <w:r w:rsidR="00290710">
        <w:rPr>
          <w:rFonts w:ascii="Verdana" w:hAnsi="Verdana"/>
          <w:color w:val="1F497D" w:themeColor="text2"/>
          <w:sz w:val="20"/>
          <w:szCs w:val="20"/>
        </w:rPr>
        <w:t xml:space="preserve"> but she also stressed that students should have a fall back position.</w:t>
      </w:r>
    </w:p>
    <w:p w:rsidR="00D53C61" w:rsidRPr="0004133B" w:rsidRDefault="00D53C61" w:rsidP="007A3F04">
      <w:pPr>
        <w:rPr>
          <w:rFonts w:ascii="Verdana" w:hAnsi="Verdana"/>
          <w:color w:val="1F497D" w:themeColor="text2"/>
          <w:sz w:val="20"/>
          <w:szCs w:val="20"/>
        </w:rPr>
      </w:pPr>
    </w:p>
    <w:p w:rsidR="00D53C61" w:rsidRPr="0004133B" w:rsidRDefault="00737A24" w:rsidP="007A3F04">
      <w:pPr>
        <w:rPr>
          <w:rFonts w:ascii="Verdana" w:hAnsi="Verdana"/>
          <w:color w:val="1F497D" w:themeColor="text2"/>
          <w:sz w:val="20"/>
          <w:szCs w:val="20"/>
        </w:rPr>
      </w:pPr>
      <w:r w:rsidRPr="0004133B">
        <w:rPr>
          <w:rFonts w:ascii="Verdana" w:hAnsi="Verdana"/>
          <w:color w:val="1F497D" w:themeColor="text2"/>
          <w:sz w:val="20"/>
          <w:szCs w:val="20"/>
        </w:rPr>
        <w:t>Andrew Pike, an NLS GDL and BPTC alumn</w:t>
      </w:r>
      <w:r w:rsidR="00A0136F" w:rsidRPr="0004133B">
        <w:rPr>
          <w:rFonts w:ascii="Verdana" w:hAnsi="Verdana"/>
          <w:color w:val="1F497D" w:themeColor="text2"/>
          <w:sz w:val="20"/>
          <w:szCs w:val="20"/>
        </w:rPr>
        <w:t>us</w:t>
      </w:r>
      <w:r w:rsidRPr="0004133B">
        <w:rPr>
          <w:rFonts w:ascii="Verdana" w:hAnsi="Verdana"/>
          <w:color w:val="1F497D" w:themeColor="text2"/>
          <w:sz w:val="20"/>
          <w:szCs w:val="20"/>
        </w:rPr>
        <w:t xml:space="preserve">, explained how </w:t>
      </w:r>
      <w:r w:rsidR="00290710">
        <w:rPr>
          <w:rFonts w:ascii="Verdana" w:hAnsi="Verdana"/>
          <w:color w:val="1F497D" w:themeColor="text2"/>
          <w:sz w:val="20"/>
          <w:szCs w:val="20"/>
        </w:rPr>
        <w:t xml:space="preserve">difficult it was to obtain pupillage and how </w:t>
      </w:r>
      <w:r w:rsidRPr="0004133B">
        <w:rPr>
          <w:rFonts w:ascii="Verdana" w:hAnsi="Verdana"/>
          <w:color w:val="1F497D" w:themeColor="text2"/>
          <w:sz w:val="20"/>
          <w:szCs w:val="20"/>
        </w:rPr>
        <w:t>pleased</w:t>
      </w:r>
      <w:r w:rsidR="00290710">
        <w:rPr>
          <w:rFonts w:ascii="Verdana" w:hAnsi="Verdana"/>
          <w:color w:val="1F497D" w:themeColor="text2"/>
          <w:sz w:val="20"/>
          <w:szCs w:val="20"/>
        </w:rPr>
        <w:t xml:space="preserve"> he had been</w:t>
      </w:r>
      <w:r w:rsidRPr="0004133B">
        <w:rPr>
          <w:rFonts w:ascii="Verdana" w:hAnsi="Verdana"/>
          <w:color w:val="1F497D" w:themeColor="text2"/>
          <w:sz w:val="20"/>
          <w:szCs w:val="20"/>
        </w:rPr>
        <w:t xml:space="preserve"> to get para-legal work</w:t>
      </w:r>
      <w:r w:rsidR="00290710">
        <w:rPr>
          <w:rFonts w:ascii="Verdana" w:hAnsi="Verdana"/>
          <w:color w:val="1F497D" w:themeColor="text2"/>
          <w:sz w:val="20"/>
          <w:szCs w:val="20"/>
        </w:rPr>
        <w:t xml:space="preserve"> and so get his “foot in the door”.  When applying for roles, he </w:t>
      </w:r>
      <w:r w:rsidRPr="0004133B">
        <w:rPr>
          <w:rFonts w:ascii="Verdana" w:hAnsi="Verdana"/>
          <w:color w:val="1F497D" w:themeColor="text2"/>
          <w:sz w:val="20"/>
          <w:szCs w:val="20"/>
        </w:rPr>
        <w:t xml:space="preserve">had </w:t>
      </w:r>
      <w:r w:rsidR="00290710">
        <w:rPr>
          <w:rFonts w:ascii="Verdana" w:hAnsi="Verdana"/>
          <w:color w:val="1F497D" w:themeColor="text2"/>
          <w:sz w:val="20"/>
          <w:szCs w:val="20"/>
        </w:rPr>
        <w:t>use</w:t>
      </w:r>
      <w:r w:rsidRPr="0004133B">
        <w:rPr>
          <w:rFonts w:ascii="Verdana" w:hAnsi="Verdana"/>
          <w:color w:val="1F497D" w:themeColor="text2"/>
          <w:sz w:val="20"/>
          <w:szCs w:val="20"/>
        </w:rPr>
        <w:t xml:space="preserve">d his BPTC exam results to demonstrate </w:t>
      </w:r>
      <w:r w:rsidR="00290710">
        <w:rPr>
          <w:rFonts w:ascii="Verdana" w:hAnsi="Verdana"/>
          <w:color w:val="1F497D" w:themeColor="text2"/>
          <w:sz w:val="20"/>
          <w:szCs w:val="20"/>
        </w:rPr>
        <w:t xml:space="preserve">to employers </w:t>
      </w:r>
      <w:r w:rsidRPr="0004133B">
        <w:rPr>
          <w:rFonts w:ascii="Verdana" w:hAnsi="Verdana"/>
          <w:color w:val="1F497D" w:themeColor="text2"/>
          <w:sz w:val="20"/>
          <w:szCs w:val="20"/>
        </w:rPr>
        <w:t>how good he w</w:t>
      </w:r>
      <w:r w:rsidR="00C62160" w:rsidRPr="0004133B">
        <w:rPr>
          <w:rFonts w:ascii="Verdana" w:hAnsi="Verdana"/>
          <w:color w:val="1F497D" w:themeColor="text2"/>
          <w:sz w:val="20"/>
          <w:szCs w:val="20"/>
        </w:rPr>
        <w:t xml:space="preserve">as at </w:t>
      </w:r>
      <w:r w:rsidR="00290710">
        <w:rPr>
          <w:rFonts w:ascii="Verdana" w:hAnsi="Verdana"/>
          <w:color w:val="1F497D" w:themeColor="text2"/>
          <w:sz w:val="20"/>
          <w:szCs w:val="20"/>
        </w:rPr>
        <w:t xml:space="preserve">the </w:t>
      </w:r>
      <w:r w:rsidR="00C62160" w:rsidRPr="0004133B">
        <w:rPr>
          <w:rFonts w:ascii="Verdana" w:hAnsi="Verdana"/>
          <w:color w:val="1F497D" w:themeColor="text2"/>
          <w:sz w:val="20"/>
          <w:szCs w:val="20"/>
        </w:rPr>
        <w:t>particular legal skills</w:t>
      </w:r>
      <w:r w:rsidR="00290710">
        <w:rPr>
          <w:rFonts w:ascii="Verdana" w:hAnsi="Verdana"/>
          <w:color w:val="1F497D" w:themeColor="text2"/>
          <w:sz w:val="20"/>
          <w:szCs w:val="20"/>
        </w:rPr>
        <w:t xml:space="preserve"> they required for the job advertised</w:t>
      </w:r>
      <w:r w:rsidR="00C62160" w:rsidRPr="0004133B">
        <w:rPr>
          <w:rFonts w:ascii="Verdana" w:hAnsi="Verdana"/>
          <w:color w:val="1F497D" w:themeColor="text2"/>
          <w:sz w:val="20"/>
          <w:szCs w:val="20"/>
        </w:rPr>
        <w:t xml:space="preserve">.  He considered that, although Pro Bono work was useful </w:t>
      </w:r>
      <w:r w:rsidR="00A0136F" w:rsidRPr="0004133B">
        <w:rPr>
          <w:rFonts w:ascii="Verdana" w:hAnsi="Verdana"/>
          <w:color w:val="1F497D" w:themeColor="text2"/>
          <w:sz w:val="20"/>
          <w:szCs w:val="20"/>
        </w:rPr>
        <w:t xml:space="preserve">in terms of building a </w:t>
      </w:r>
      <w:r w:rsidR="00C62160" w:rsidRPr="0004133B">
        <w:rPr>
          <w:rFonts w:ascii="Verdana" w:hAnsi="Verdana"/>
          <w:color w:val="1F497D" w:themeColor="text2"/>
          <w:sz w:val="20"/>
          <w:szCs w:val="20"/>
        </w:rPr>
        <w:t>CV, most people could not afford to work without pay and so he had had to get para-legal work to pay his bills.</w:t>
      </w:r>
    </w:p>
    <w:p w:rsidR="00D53C61" w:rsidRPr="0004133B" w:rsidRDefault="00D53C61" w:rsidP="007A3F04">
      <w:pPr>
        <w:rPr>
          <w:rFonts w:ascii="Verdana" w:hAnsi="Verdana"/>
          <w:color w:val="1F497D" w:themeColor="text2"/>
          <w:sz w:val="20"/>
          <w:szCs w:val="20"/>
        </w:rPr>
      </w:pPr>
    </w:p>
    <w:p w:rsidR="00737A24" w:rsidRPr="0004133B" w:rsidRDefault="00737A24" w:rsidP="007A3F04">
      <w:pPr>
        <w:rPr>
          <w:rFonts w:ascii="Verdana" w:hAnsi="Verdana"/>
          <w:color w:val="1F497D" w:themeColor="text2"/>
          <w:sz w:val="20"/>
          <w:szCs w:val="20"/>
        </w:rPr>
      </w:pPr>
      <w:r w:rsidRPr="0004133B">
        <w:rPr>
          <w:rFonts w:ascii="Verdana" w:hAnsi="Verdana"/>
          <w:color w:val="1F497D" w:themeColor="text2"/>
          <w:sz w:val="20"/>
          <w:szCs w:val="20"/>
        </w:rPr>
        <w:t>Peter Kay and Alan Sinnett reflected on the difference in perspective of the City firms</w:t>
      </w:r>
      <w:r w:rsidR="00290710">
        <w:rPr>
          <w:rFonts w:ascii="Verdana" w:hAnsi="Verdana"/>
          <w:color w:val="1F497D" w:themeColor="text2"/>
          <w:sz w:val="20"/>
          <w:szCs w:val="20"/>
        </w:rPr>
        <w:t xml:space="preserve">.  These firms are well funded as they undertake </w:t>
      </w:r>
      <w:r w:rsidRPr="0004133B">
        <w:rPr>
          <w:rFonts w:ascii="Verdana" w:hAnsi="Verdana"/>
          <w:color w:val="1F497D" w:themeColor="text2"/>
          <w:sz w:val="20"/>
          <w:szCs w:val="20"/>
        </w:rPr>
        <w:t>international work</w:t>
      </w:r>
      <w:r w:rsidR="00290710">
        <w:rPr>
          <w:rFonts w:ascii="Verdana" w:hAnsi="Verdana"/>
          <w:color w:val="1F497D" w:themeColor="text2"/>
          <w:sz w:val="20"/>
          <w:szCs w:val="20"/>
        </w:rPr>
        <w:t xml:space="preserve"> and so operate on a different model from most firms outside London and the South East.</w:t>
      </w:r>
      <w:r w:rsidR="00A0136F" w:rsidRPr="0004133B">
        <w:rPr>
          <w:rFonts w:ascii="Verdana" w:hAnsi="Verdana"/>
          <w:color w:val="1F497D" w:themeColor="text2"/>
          <w:sz w:val="20"/>
          <w:szCs w:val="20"/>
        </w:rPr>
        <w:t xml:space="preserve">  The City </w:t>
      </w:r>
      <w:r w:rsidR="00290710">
        <w:rPr>
          <w:rFonts w:ascii="Verdana" w:hAnsi="Verdana"/>
          <w:color w:val="1F497D" w:themeColor="text2"/>
          <w:sz w:val="20"/>
          <w:szCs w:val="20"/>
        </w:rPr>
        <w:t xml:space="preserve">market is, therefore, </w:t>
      </w:r>
      <w:r w:rsidRPr="0004133B">
        <w:rPr>
          <w:rFonts w:ascii="Verdana" w:hAnsi="Verdana"/>
          <w:color w:val="1F497D" w:themeColor="text2"/>
          <w:sz w:val="20"/>
          <w:szCs w:val="20"/>
        </w:rPr>
        <w:t>a highly specialist one</w:t>
      </w:r>
      <w:r w:rsidR="00A0136F" w:rsidRPr="0004133B">
        <w:rPr>
          <w:rFonts w:ascii="Verdana" w:hAnsi="Verdana"/>
          <w:color w:val="1F497D" w:themeColor="text2"/>
          <w:sz w:val="20"/>
          <w:szCs w:val="20"/>
        </w:rPr>
        <w:t>.  N</w:t>
      </w:r>
      <w:r w:rsidRPr="0004133B">
        <w:rPr>
          <w:rFonts w:ascii="Verdana" w:hAnsi="Verdana"/>
          <w:color w:val="1F497D" w:themeColor="text2"/>
          <w:sz w:val="20"/>
          <w:szCs w:val="20"/>
        </w:rPr>
        <w:t>ot all stude</w:t>
      </w:r>
      <w:r w:rsidR="00290710">
        <w:rPr>
          <w:rFonts w:ascii="Verdana" w:hAnsi="Verdana"/>
          <w:color w:val="1F497D" w:themeColor="text2"/>
          <w:sz w:val="20"/>
          <w:szCs w:val="20"/>
        </w:rPr>
        <w:t xml:space="preserve">nts may choose to enter into it, </w:t>
      </w:r>
      <w:r w:rsidRPr="0004133B">
        <w:rPr>
          <w:rFonts w:ascii="Verdana" w:hAnsi="Verdana"/>
          <w:color w:val="1F497D" w:themeColor="text2"/>
          <w:sz w:val="20"/>
          <w:szCs w:val="20"/>
        </w:rPr>
        <w:t xml:space="preserve">as although the salaries may be high, trainees and associates are set a high </w:t>
      </w:r>
      <w:r w:rsidR="00A0136F" w:rsidRPr="0004133B">
        <w:rPr>
          <w:rFonts w:ascii="Verdana" w:hAnsi="Verdana"/>
          <w:color w:val="1F497D" w:themeColor="text2"/>
          <w:sz w:val="20"/>
          <w:szCs w:val="20"/>
        </w:rPr>
        <w:t>number of target billable hours and the work life balance can be challenging.</w:t>
      </w:r>
    </w:p>
    <w:p w:rsidR="00737A24" w:rsidRPr="0004133B" w:rsidRDefault="00737A24" w:rsidP="007A3F04">
      <w:pPr>
        <w:rPr>
          <w:rFonts w:ascii="Verdana" w:hAnsi="Verdana"/>
          <w:color w:val="1F497D" w:themeColor="text2"/>
          <w:sz w:val="20"/>
          <w:szCs w:val="20"/>
        </w:rPr>
      </w:pPr>
    </w:p>
    <w:p w:rsidR="000B3B1B" w:rsidRDefault="00D53C61" w:rsidP="007A3F04">
      <w:pPr>
        <w:rPr>
          <w:rFonts w:ascii="Verdana" w:hAnsi="Verdana"/>
          <w:color w:val="1F497D" w:themeColor="text2"/>
          <w:sz w:val="20"/>
          <w:szCs w:val="20"/>
        </w:rPr>
      </w:pPr>
      <w:r w:rsidRPr="0004133B">
        <w:rPr>
          <w:rFonts w:ascii="Verdana" w:hAnsi="Verdana"/>
          <w:color w:val="1F497D" w:themeColor="text2"/>
          <w:sz w:val="20"/>
          <w:szCs w:val="20"/>
        </w:rPr>
        <w:t>In the context of a discussion around “law jobs”, Paula Moffatt noted a</w:t>
      </w:r>
      <w:r w:rsidR="00257685">
        <w:rPr>
          <w:rFonts w:ascii="Verdana" w:hAnsi="Verdana"/>
          <w:color w:val="1F497D" w:themeColor="text2"/>
          <w:sz w:val="20"/>
          <w:szCs w:val="20"/>
        </w:rPr>
        <w:t xml:space="preserve"> significant</w:t>
      </w:r>
      <w:r w:rsidRPr="0004133B">
        <w:rPr>
          <w:rFonts w:ascii="Verdana" w:hAnsi="Verdana"/>
          <w:color w:val="1F497D" w:themeColor="text2"/>
          <w:sz w:val="20"/>
          <w:szCs w:val="20"/>
        </w:rPr>
        <w:t xml:space="preserve"> point</w:t>
      </w:r>
      <w:r w:rsidR="00A0136F" w:rsidRPr="0004133B">
        <w:rPr>
          <w:rFonts w:ascii="Verdana" w:hAnsi="Verdana"/>
          <w:color w:val="1F497D" w:themeColor="text2"/>
          <w:sz w:val="20"/>
          <w:szCs w:val="20"/>
        </w:rPr>
        <w:t>,</w:t>
      </w:r>
      <w:r w:rsidRPr="0004133B">
        <w:rPr>
          <w:rFonts w:ascii="Verdana" w:hAnsi="Verdana"/>
          <w:color w:val="1F497D" w:themeColor="text2"/>
          <w:sz w:val="20"/>
          <w:szCs w:val="20"/>
        </w:rPr>
        <w:t xml:space="preserve"> made by Alan Sinnett and touched on by Alexia Binns, about the importance of maintaining one’s reputation as a lawyer</w:t>
      </w:r>
      <w:r w:rsidR="00A0136F" w:rsidRPr="0004133B">
        <w:rPr>
          <w:rFonts w:ascii="Verdana" w:hAnsi="Verdana"/>
          <w:color w:val="1F497D" w:themeColor="text2"/>
          <w:sz w:val="20"/>
          <w:szCs w:val="20"/>
        </w:rPr>
        <w:t>.  B</w:t>
      </w:r>
      <w:r w:rsidRPr="0004133B">
        <w:rPr>
          <w:rFonts w:ascii="Verdana" w:hAnsi="Verdana"/>
          <w:color w:val="1F497D" w:themeColor="text2"/>
          <w:sz w:val="20"/>
          <w:szCs w:val="20"/>
        </w:rPr>
        <w:t>eing a solicitor or barrister was about more than just doing a job</w:t>
      </w:r>
      <w:r w:rsidR="00A0136F" w:rsidRPr="0004133B">
        <w:rPr>
          <w:rFonts w:ascii="Verdana" w:hAnsi="Verdana"/>
          <w:color w:val="1F497D" w:themeColor="text2"/>
          <w:sz w:val="20"/>
          <w:szCs w:val="20"/>
        </w:rPr>
        <w:t xml:space="preserve">: </w:t>
      </w:r>
      <w:r w:rsidRPr="0004133B">
        <w:rPr>
          <w:rFonts w:ascii="Verdana" w:hAnsi="Verdana"/>
          <w:color w:val="1F497D" w:themeColor="text2"/>
          <w:sz w:val="20"/>
          <w:szCs w:val="20"/>
        </w:rPr>
        <w:t xml:space="preserve">honesty and integrity </w:t>
      </w:r>
      <w:r w:rsidR="00A0136F" w:rsidRPr="0004133B">
        <w:rPr>
          <w:rFonts w:ascii="Verdana" w:hAnsi="Verdana"/>
          <w:color w:val="1F497D" w:themeColor="text2"/>
          <w:sz w:val="20"/>
          <w:szCs w:val="20"/>
        </w:rPr>
        <w:t xml:space="preserve">were </w:t>
      </w:r>
      <w:r w:rsidRPr="0004133B">
        <w:rPr>
          <w:rFonts w:ascii="Verdana" w:hAnsi="Verdana"/>
          <w:color w:val="1F497D" w:themeColor="text2"/>
          <w:sz w:val="20"/>
          <w:szCs w:val="20"/>
        </w:rPr>
        <w:t xml:space="preserve">crucial </w:t>
      </w:r>
      <w:r w:rsidR="00A0136F" w:rsidRPr="0004133B">
        <w:rPr>
          <w:rFonts w:ascii="Verdana" w:hAnsi="Verdana"/>
          <w:color w:val="1F497D" w:themeColor="text2"/>
          <w:sz w:val="20"/>
          <w:szCs w:val="20"/>
        </w:rPr>
        <w:t xml:space="preserve">elements in the role </w:t>
      </w:r>
      <w:r w:rsidR="00E04C64" w:rsidRPr="0004133B">
        <w:rPr>
          <w:rFonts w:ascii="Verdana" w:hAnsi="Verdana"/>
          <w:color w:val="1F497D" w:themeColor="text2"/>
          <w:sz w:val="20"/>
          <w:szCs w:val="20"/>
        </w:rPr>
        <w:t>of the</w:t>
      </w:r>
      <w:r w:rsidR="00A0136F" w:rsidRPr="0004133B">
        <w:rPr>
          <w:rFonts w:ascii="Verdana" w:hAnsi="Verdana"/>
          <w:color w:val="1F497D" w:themeColor="text2"/>
          <w:sz w:val="20"/>
          <w:szCs w:val="20"/>
        </w:rPr>
        <w:t xml:space="preserve"> </w:t>
      </w:r>
      <w:r w:rsidRPr="0004133B">
        <w:rPr>
          <w:rFonts w:ascii="Verdana" w:hAnsi="Verdana"/>
          <w:color w:val="1F497D" w:themeColor="text2"/>
          <w:sz w:val="20"/>
          <w:szCs w:val="20"/>
        </w:rPr>
        <w:t>“trusted adviser”</w:t>
      </w:r>
      <w:r w:rsidR="00A0136F" w:rsidRPr="0004133B">
        <w:rPr>
          <w:rFonts w:ascii="Verdana" w:hAnsi="Verdana"/>
          <w:color w:val="1F497D" w:themeColor="text2"/>
          <w:sz w:val="20"/>
          <w:szCs w:val="20"/>
        </w:rPr>
        <w:t xml:space="preserve"> that society has tradition</w:t>
      </w:r>
      <w:r w:rsidR="00290710">
        <w:rPr>
          <w:rFonts w:ascii="Verdana" w:hAnsi="Verdana"/>
          <w:color w:val="1F497D" w:themeColor="text2"/>
          <w:sz w:val="20"/>
          <w:szCs w:val="20"/>
        </w:rPr>
        <w:t>ally viewed solicitors as being</w:t>
      </w:r>
      <w:r w:rsidRPr="0004133B">
        <w:rPr>
          <w:rFonts w:ascii="Verdana" w:hAnsi="Verdana"/>
          <w:color w:val="1F497D" w:themeColor="text2"/>
          <w:sz w:val="20"/>
          <w:szCs w:val="20"/>
        </w:rPr>
        <w:t xml:space="preserve">.  </w:t>
      </w:r>
    </w:p>
    <w:p w:rsidR="000B3B1B" w:rsidRDefault="000B3B1B" w:rsidP="007A3F04">
      <w:pPr>
        <w:rPr>
          <w:rFonts w:ascii="Verdana" w:hAnsi="Verdana"/>
          <w:color w:val="1F497D" w:themeColor="text2"/>
          <w:sz w:val="20"/>
          <w:szCs w:val="20"/>
        </w:rPr>
      </w:pPr>
    </w:p>
    <w:p w:rsidR="00D53C61" w:rsidRPr="0004133B" w:rsidRDefault="00290710" w:rsidP="007A3F04">
      <w:pPr>
        <w:rPr>
          <w:rFonts w:ascii="Verdana" w:hAnsi="Verdana"/>
          <w:b/>
          <w:color w:val="1F497D" w:themeColor="text2"/>
          <w:sz w:val="20"/>
          <w:szCs w:val="20"/>
        </w:rPr>
      </w:pPr>
      <w:r>
        <w:rPr>
          <w:rFonts w:ascii="Verdana" w:hAnsi="Verdana"/>
          <w:color w:val="1F497D" w:themeColor="text2"/>
          <w:sz w:val="20"/>
          <w:szCs w:val="20"/>
        </w:rPr>
        <w:t xml:space="preserve">She also noted that there tended </w:t>
      </w:r>
      <w:r w:rsidR="00E04C64">
        <w:rPr>
          <w:rFonts w:ascii="Verdana" w:hAnsi="Verdana"/>
          <w:color w:val="1F497D" w:themeColor="text2"/>
          <w:sz w:val="20"/>
          <w:szCs w:val="20"/>
        </w:rPr>
        <w:t>to be</w:t>
      </w:r>
      <w:r>
        <w:rPr>
          <w:rFonts w:ascii="Verdana" w:hAnsi="Verdana"/>
          <w:color w:val="1F497D" w:themeColor="text2"/>
          <w:sz w:val="20"/>
          <w:szCs w:val="20"/>
        </w:rPr>
        <w:t xml:space="preserve"> much discussion around the concept of “commercial awareness”, but less around </w:t>
      </w:r>
      <w:r w:rsidR="00D53C61" w:rsidRPr="0004133B">
        <w:rPr>
          <w:rFonts w:ascii="Verdana" w:hAnsi="Verdana"/>
          <w:color w:val="1F497D" w:themeColor="text2"/>
          <w:sz w:val="20"/>
          <w:szCs w:val="20"/>
        </w:rPr>
        <w:t>the concept of “social awareness”</w:t>
      </w:r>
      <w:r>
        <w:rPr>
          <w:rFonts w:ascii="Verdana" w:hAnsi="Verdana"/>
          <w:color w:val="1F497D" w:themeColor="text2"/>
          <w:sz w:val="20"/>
          <w:szCs w:val="20"/>
        </w:rPr>
        <w:t xml:space="preserve">.  Students need to be </w:t>
      </w:r>
      <w:r w:rsidR="00257685">
        <w:rPr>
          <w:rFonts w:ascii="Verdana" w:hAnsi="Verdana"/>
          <w:color w:val="1F497D" w:themeColor="text2"/>
          <w:sz w:val="20"/>
          <w:szCs w:val="20"/>
        </w:rPr>
        <w:t>mindful</w:t>
      </w:r>
      <w:r>
        <w:rPr>
          <w:rFonts w:ascii="Verdana" w:hAnsi="Verdana"/>
          <w:color w:val="1F497D" w:themeColor="text2"/>
          <w:sz w:val="20"/>
          <w:szCs w:val="20"/>
        </w:rPr>
        <w:t xml:space="preserve"> of the fact that not all clients will come from a commercial background: a lot of legal work is based on understanding the personal situation </w:t>
      </w:r>
      <w:r w:rsidR="00E04C64">
        <w:rPr>
          <w:rFonts w:ascii="Verdana" w:hAnsi="Verdana"/>
          <w:color w:val="1F497D" w:themeColor="text2"/>
          <w:sz w:val="20"/>
          <w:szCs w:val="20"/>
        </w:rPr>
        <w:t>of those</w:t>
      </w:r>
      <w:r>
        <w:rPr>
          <w:rFonts w:ascii="Verdana" w:hAnsi="Verdana"/>
          <w:color w:val="1F497D" w:themeColor="text2"/>
          <w:sz w:val="20"/>
          <w:szCs w:val="20"/>
        </w:rPr>
        <w:t xml:space="preserve"> on welfare benefits.  In this part of the legal sector, social awareness is </w:t>
      </w:r>
      <w:r w:rsidR="00257685">
        <w:rPr>
          <w:rFonts w:ascii="Verdana" w:hAnsi="Verdana"/>
          <w:color w:val="1F497D" w:themeColor="text2"/>
          <w:sz w:val="20"/>
          <w:szCs w:val="20"/>
        </w:rPr>
        <w:t xml:space="preserve">just </w:t>
      </w:r>
      <w:r w:rsidR="000B3B1B">
        <w:rPr>
          <w:rFonts w:ascii="Verdana" w:hAnsi="Verdana"/>
          <w:color w:val="1F497D" w:themeColor="text2"/>
          <w:sz w:val="20"/>
          <w:szCs w:val="20"/>
        </w:rPr>
        <w:t>as i</w:t>
      </w:r>
      <w:r w:rsidR="00D53C61" w:rsidRPr="0004133B">
        <w:rPr>
          <w:rFonts w:ascii="Verdana" w:hAnsi="Verdana"/>
          <w:color w:val="1F497D" w:themeColor="text2"/>
          <w:sz w:val="20"/>
          <w:szCs w:val="20"/>
        </w:rPr>
        <w:t>mportant a legal skill as that of commercial awareness.</w:t>
      </w:r>
    </w:p>
    <w:p w:rsidR="00D53C61" w:rsidRDefault="00D53C61" w:rsidP="007A3F04">
      <w:pPr>
        <w:rPr>
          <w:rFonts w:ascii="Verdana" w:hAnsi="Verdana"/>
          <w:b/>
          <w:color w:val="1F497D" w:themeColor="text2"/>
          <w:sz w:val="20"/>
          <w:szCs w:val="20"/>
        </w:rPr>
      </w:pPr>
    </w:p>
    <w:p w:rsidR="0004133B" w:rsidRDefault="000B3B1B" w:rsidP="007A3F04">
      <w:pPr>
        <w:rPr>
          <w:rFonts w:ascii="Verdana" w:hAnsi="Verdana"/>
          <w:b/>
          <w:color w:val="1F497D" w:themeColor="text2"/>
          <w:sz w:val="20"/>
          <w:szCs w:val="20"/>
        </w:rPr>
      </w:pPr>
      <w:r>
        <w:rPr>
          <w:rFonts w:ascii="Verdana" w:hAnsi="Verdana"/>
          <w:b/>
          <w:color w:val="1F497D" w:themeColor="text2"/>
          <w:sz w:val="20"/>
          <w:szCs w:val="20"/>
        </w:rPr>
        <w:t>The speakers were warmly thanked for participating in the conference and the audience thanked for their questions and contributions to the debate.</w:t>
      </w:r>
    </w:p>
    <w:p w:rsidR="0004133B" w:rsidRDefault="0004133B" w:rsidP="007A3F04">
      <w:pPr>
        <w:rPr>
          <w:rFonts w:ascii="Verdana" w:hAnsi="Verdana"/>
          <w:b/>
          <w:color w:val="1F497D" w:themeColor="text2"/>
          <w:sz w:val="20"/>
          <w:szCs w:val="20"/>
        </w:rPr>
      </w:pPr>
    </w:p>
    <w:p w:rsidR="0004133B" w:rsidRDefault="0004133B" w:rsidP="007A3F04">
      <w:pPr>
        <w:rPr>
          <w:rFonts w:ascii="Verdana" w:hAnsi="Verdana"/>
          <w:b/>
          <w:color w:val="1F497D" w:themeColor="text2"/>
          <w:sz w:val="20"/>
          <w:szCs w:val="20"/>
        </w:rPr>
      </w:pPr>
    </w:p>
    <w:p w:rsidR="0004133B" w:rsidRDefault="0004133B" w:rsidP="007A3F04">
      <w:pPr>
        <w:rPr>
          <w:rFonts w:ascii="Verdana" w:hAnsi="Verdana"/>
          <w:b/>
          <w:color w:val="1F497D" w:themeColor="text2"/>
          <w:sz w:val="20"/>
          <w:szCs w:val="20"/>
        </w:rPr>
      </w:pPr>
    </w:p>
    <w:p w:rsidR="0004133B" w:rsidRDefault="0004133B" w:rsidP="007A3F04">
      <w:pPr>
        <w:rPr>
          <w:rFonts w:ascii="Verdana" w:hAnsi="Verdana"/>
          <w:b/>
          <w:color w:val="1F497D" w:themeColor="text2"/>
          <w:sz w:val="20"/>
          <w:szCs w:val="20"/>
        </w:rPr>
      </w:pPr>
    </w:p>
    <w:p w:rsidR="0004133B" w:rsidRDefault="0004133B" w:rsidP="007A3F04">
      <w:pPr>
        <w:rPr>
          <w:rFonts w:ascii="Verdana" w:hAnsi="Verdana"/>
          <w:b/>
          <w:color w:val="1F497D" w:themeColor="text2"/>
          <w:sz w:val="20"/>
          <w:szCs w:val="20"/>
        </w:rPr>
      </w:pPr>
    </w:p>
    <w:p w:rsidR="00B72B72" w:rsidRPr="00737A24" w:rsidRDefault="00737A24" w:rsidP="007A3F04">
      <w:pPr>
        <w:rPr>
          <w:rFonts w:ascii="Verdana" w:hAnsi="Verdana"/>
          <w:b/>
          <w:color w:val="1F497D" w:themeColor="text2"/>
          <w:sz w:val="20"/>
          <w:szCs w:val="20"/>
        </w:rPr>
      </w:pPr>
      <w:r w:rsidRPr="00737A24">
        <w:rPr>
          <w:rFonts w:ascii="Verdana" w:hAnsi="Verdana"/>
          <w:b/>
          <w:color w:val="1F497D" w:themeColor="text2"/>
          <w:sz w:val="20"/>
          <w:szCs w:val="20"/>
        </w:rPr>
        <w:t>Conference conclusions</w:t>
      </w:r>
    </w:p>
    <w:p w:rsidR="00737A24" w:rsidRPr="00737A24" w:rsidRDefault="00737A24" w:rsidP="007A3F04">
      <w:pPr>
        <w:rPr>
          <w:rFonts w:ascii="Verdana" w:hAnsi="Verdana"/>
          <w:b/>
          <w:color w:val="1F497D" w:themeColor="text2"/>
          <w:sz w:val="20"/>
          <w:szCs w:val="20"/>
        </w:rPr>
      </w:pPr>
    </w:p>
    <w:p w:rsidR="00737A24" w:rsidRPr="00737A24" w:rsidRDefault="00737A24" w:rsidP="007A3F04">
      <w:pPr>
        <w:rPr>
          <w:rFonts w:ascii="Verdana" w:hAnsi="Verdana"/>
          <w:color w:val="1F497D" w:themeColor="text2"/>
          <w:sz w:val="20"/>
          <w:szCs w:val="20"/>
        </w:rPr>
      </w:pPr>
      <w:r w:rsidRPr="00737A24">
        <w:rPr>
          <w:rFonts w:ascii="Verdana" w:hAnsi="Verdana"/>
          <w:color w:val="1F497D" w:themeColor="text2"/>
          <w:sz w:val="20"/>
          <w:szCs w:val="20"/>
        </w:rPr>
        <w:t xml:space="preserve">Reiterating the </w:t>
      </w:r>
      <w:r w:rsidR="003C5D19">
        <w:rPr>
          <w:rFonts w:ascii="Verdana" w:hAnsi="Verdana"/>
          <w:color w:val="1F497D" w:themeColor="text2"/>
          <w:sz w:val="20"/>
          <w:szCs w:val="20"/>
        </w:rPr>
        <w:t xml:space="preserve">introductory remarks made by Professor Andrea Nollent, </w:t>
      </w:r>
      <w:r w:rsidRPr="00737A24">
        <w:rPr>
          <w:rFonts w:ascii="Verdana" w:hAnsi="Verdana"/>
          <w:color w:val="1F497D" w:themeColor="text2"/>
          <w:sz w:val="20"/>
          <w:szCs w:val="20"/>
        </w:rPr>
        <w:t xml:space="preserve">Paula Moffatt summed up some of the conclusions from the conference: </w:t>
      </w:r>
    </w:p>
    <w:p w:rsidR="00737A24" w:rsidRPr="00737A24" w:rsidRDefault="00737A24" w:rsidP="007A3F04">
      <w:pPr>
        <w:rPr>
          <w:rFonts w:ascii="Verdana" w:hAnsi="Verdana"/>
          <w:color w:val="1F497D" w:themeColor="text2"/>
          <w:sz w:val="20"/>
          <w:szCs w:val="20"/>
        </w:rPr>
      </w:pPr>
    </w:p>
    <w:p w:rsidR="00737A24" w:rsidRDefault="00737A24" w:rsidP="00737A24">
      <w:pPr>
        <w:pStyle w:val="ListParagraph"/>
        <w:numPr>
          <w:ilvl w:val="0"/>
          <w:numId w:val="2"/>
        </w:numPr>
        <w:contextualSpacing w:val="0"/>
        <w:rPr>
          <w:rFonts w:ascii="Verdana" w:hAnsi="Verdana"/>
          <w:sz w:val="20"/>
          <w:szCs w:val="20"/>
        </w:rPr>
      </w:pPr>
      <w:r w:rsidRPr="00737A24">
        <w:rPr>
          <w:rFonts w:ascii="Verdana" w:hAnsi="Verdana"/>
          <w:sz w:val="20"/>
          <w:szCs w:val="20"/>
        </w:rPr>
        <w:t xml:space="preserve">There are jobs out there for law students, but they may be jobs that they have not previously thought about and that exist beyond the traditional jobs of solicitor and barrister.  </w:t>
      </w:r>
      <w:r w:rsidR="00D53C61">
        <w:rPr>
          <w:rFonts w:ascii="Verdana" w:hAnsi="Verdana"/>
          <w:sz w:val="20"/>
          <w:szCs w:val="20"/>
        </w:rPr>
        <w:t>There may even be future law jobs out there of which we cannot yet conceive (think Facebook – it didn’t exist in the way we know it today even 10 years ago).</w:t>
      </w:r>
    </w:p>
    <w:p w:rsidR="00737A24" w:rsidRPr="00737A24" w:rsidRDefault="00737A24" w:rsidP="00737A24">
      <w:pPr>
        <w:pStyle w:val="ListParagraph"/>
        <w:ind w:left="360"/>
        <w:contextualSpacing w:val="0"/>
        <w:rPr>
          <w:rFonts w:ascii="Verdana" w:hAnsi="Verdana"/>
          <w:sz w:val="20"/>
          <w:szCs w:val="20"/>
        </w:rPr>
      </w:pPr>
    </w:p>
    <w:p w:rsidR="00737A24" w:rsidRDefault="00737A24" w:rsidP="00737A24">
      <w:pPr>
        <w:pStyle w:val="ListParagraph"/>
        <w:numPr>
          <w:ilvl w:val="0"/>
          <w:numId w:val="2"/>
        </w:numPr>
        <w:contextualSpacing w:val="0"/>
        <w:rPr>
          <w:rFonts w:ascii="Verdana" w:hAnsi="Verdana"/>
          <w:sz w:val="20"/>
          <w:szCs w:val="20"/>
        </w:rPr>
      </w:pPr>
      <w:r w:rsidRPr="00737A24">
        <w:rPr>
          <w:rFonts w:ascii="Verdana" w:hAnsi="Verdana"/>
          <w:sz w:val="20"/>
          <w:szCs w:val="20"/>
        </w:rPr>
        <w:t xml:space="preserve">Students need to try and focus on what is the kind of job or the kind of work that they want to do – there may be other routes into getting to do the kind of work that they want without </w:t>
      </w:r>
      <w:r w:rsidR="00AC4929">
        <w:rPr>
          <w:rFonts w:ascii="Verdana" w:hAnsi="Verdana"/>
          <w:sz w:val="20"/>
          <w:szCs w:val="20"/>
        </w:rPr>
        <w:t xml:space="preserve">necessarily </w:t>
      </w:r>
      <w:r w:rsidRPr="00737A24">
        <w:rPr>
          <w:rFonts w:ascii="Verdana" w:hAnsi="Verdana"/>
          <w:sz w:val="20"/>
          <w:szCs w:val="20"/>
        </w:rPr>
        <w:t xml:space="preserve">having to do the LPC or the BPTC.  </w:t>
      </w:r>
      <w:r w:rsidR="00D53C61">
        <w:rPr>
          <w:rFonts w:ascii="Verdana" w:hAnsi="Verdana"/>
          <w:sz w:val="20"/>
          <w:szCs w:val="20"/>
        </w:rPr>
        <w:t>Students should start to project manage their own careers!</w:t>
      </w:r>
    </w:p>
    <w:p w:rsidR="00D53C61" w:rsidRPr="00D53C61" w:rsidRDefault="00D53C61" w:rsidP="00D53C61">
      <w:pPr>
        <w:pStyle w:val="ListParagraph"/>
        <w:rPr>
          <w:rFonts w:ascii="Verdana" w:hAnsi="Verdana"/>
          <w:sz w:val="20"/>
          <w:szCs w:val="20"/>
        </w:rPr>
      </w:pPr>
    </w:p>
    <w:p w:rsidR="00737A24" w:rsidRDefault="00D53C61" w:rsidP="00737A24">
      <w:pPr>
        <w:pStyle w:val="ListParagraph"/>
        <w:numPr>
          <w:ilvl w:val="0"/>
          <w:numId w:val="2"/>
        </w:numPr>
        <w:contextualSpacing w:val="0"/>
        <w:rPr>
          <w:rFonts w:ascii="Verdana" w:hAnsi="Verdana"/>
          <w:sz w:val="20"/>
          <w:szCs w:val="20"/>
        </w:rPr>
      </w:pPr>
      <w:r>
        <w:rPr>
          <w:rFonts w:ascii="Verdana" w:hAnsi="Verdana"/>
          <w:sz w:val="20"/>
          <w:szCs w:val="20"/>
        </w:rPr>
        <w:t xml:space="preserve">Equally, students should recognise that </w:t>
      </w:r>
      <w:r w:rsidR="00737A24" w:rsidRPr="00737A24">
        <w:rPr>
          <w:rFonts w:ascii="Verdana" w:hAnsi="Verdana"/>
          <w:sz w:val="20"/>
          <w:szCs w:val="20"/>
        </w:rPr>
        <w:t xml:space="preserve">the LPC and BPTC are great courses in themselves and will provide </w:t>
      </w:r>
      <w:r w:rsidR="000B3B1B">
        <w:rPr>
          <w:rFonts w:ascii="Verdana" w:hAnsi="Verdana"/>
          <w:sz w:val="20"/>
          <w:szCs w:val="20"/>
        </w:rPr>
        <w:t xml:space="preserve">an </w:t>
      </w:r>
      <w:r w:rsidR="00737A24" w:rsidRPr="00737A24">
        <w:rPr>
          <w:rFonts w:ascii="Verdana" w:hAnsi="Verdana"/>
          <w:sz w:val="20"/>
          <w:szCs w:val="20"/>
        </w:rPr>
        <w:t xml:space="preserve">entry route into the regulated professions of solicitor and barrister </w:t>
      </w:r>
      <w:r w:rsidR="000B3B1B">
        <w:rPr>
          <w:rFonts w:ascii="Verdana" w:hAnsi="Verdana"/>
          <w:sz w:val="20"/>
          <w:szCs w:val="20"/>
        </w:rPr>
        <w:t>for those students who want to</w:t>
      </w:r>
      <w:r w:rsidR="001F4A6D">
        <w:rPr>
          <w:rFonts w:ascii="Verdana" w:hAnsi="Verdana"/>
          <w:sz w:val="20"/>
          <w:szCs w:val="20"/>
        </w:rPr>
        <w:t xml:space="preserve"> qualify into these professions.  In addition, the knowledge and skills that students will derive from th</w:t>
      </w:r>
      <w:r w:rsidR="00737A24" w:rsidRPr="00737A24">
        <w:rPr>
          <w:rFonts w:ascii="Verdana" w:hAnsi="Verdana"/>
          <w:sz w:val="20"/>
          <w:szCs w:val="20"/>
        </w:rPr>
        <w:t xml:space="preserve">ese courses will provide </w:t>
      </w:r>
      <w:r w:rsidR="001F4A6D">
        <w:rPr>
          <w:rFonts w:ascii="Verdana" w:hAnsi="Verdana"/>
          <w:sz w:val="20"/>
          <w:szCs w:val="20"/>
        </w:rPr>
        <w:t xml:space="preserve">students </w:t>
      </w:r>
      <w:r w:rsidR="00737A24" w:rsidRPr="00737A24">
        <w:rPr>
          <w:rFonts w:ascii="Verdana" w:hAnsi="Verdana"/>
          <w:sz w:val="20"/>
          <w:szCs w:val="20"/>
        </w:rPr>
        <w:t xml:space="preserve">with an excellent </w:t>
      </w:r>
      <w:r w:rsidR="001F4A6D">
        <w:rPr>
          <w:rFonts w:ascii="Verdana" w:hAnsi="Verdana"/>
          <w:sz w:val="20"/>
          <w:szCs w:val="20"/>
        </w:rPr>
        <w:t xml:space="preserve">training for work in the legal sector, </w:t>
      </w:r>
      <w:r w:rsidR="00737A24" w:rsidRPr="00737A24">
        <w:rPr>
          <w:rFonts w:ascii="Verdana" w:hAnsi="Verdana"/>
          <w:sz w:val="20"/>
          <w:szCs w:val="20"/>
        </w:rPr>
        <w:t xml:space="preserve">even if </w:t>
      </w:r>
      <w:r w:rsidR="001F4A6D">
        <w:rPr>
          <w:rFonts w:ascii="Verdana" w:hAnsi="Verdana"/>
          <w:sz w:val="20"/>
          <w:szCs w:val="20"/>
        </w:rPr>
        <w:t xml:space="preserve">they </w:t>
      </w:r>
      <w:r w:rsidR="00737A24" w:rsidRPr="00737A24">
        <w:rPr>
          <w:rFonts w:ascii="Verdana" w:hAnsi="Verdana"/>
          <w:sz w:val="20"/>
          <w:szCs w:val="20"/>
        </w:rPr>
        <w:t>never become solicitor</w:t>
      </w:r>
      <w:r w:rsidR="00AC4929">
        <w:rPr>
          <w:rFonts w:ascii="Verdana" w:hAnsi="Verdana"/>
          <w:sz w:val="20"/>
          <w:szCs w:val="20"/>
        </w:rPr>
        <w:t>s</w:t>
      </w:r>
      <w:r w:rsidR="00737A24" w:rsidRPr="00737A24">
        <w:rPr>
          <w:rFonts w:ascii="Verdana" w:hAnsi="Verdana"/>
          <w:sz w:val="20"/>
          <w:szCs w:val="20"/>
        </w:rPr>
        <w:t xml:space="preserve"> or barrister</w:t>
      </w:r>
      <w:r w:rsidR="00AC4929">
        <w:rPr>
          <w:rFonts w:ascii="Verdana" w:hAnsi="Verdana"/>
          <w:sz w:val="20"/>
          <w:szCs w:val="20"/>
        </w:rPr>
        <w:t>s</w:t>
      </w:r>
      <w:r w:rsidR="00737A24" w:rsidRPr="00737A24">
        <w:rPr>
          <w:rFonts w:ascii="Verdana" w:hAnsi="Verdana"/>
          <w:sz w:val="20"/>
          <w:szCs w:val="20"/>
        </w:rPr>
        <w:t>.</w:t>
      </w:r>
    </w:p>
    <w:p w:rsidR="00737A24" w:rsidRPr="00737A24" w:rsidRDefault="00737A24" w:rsidP="00737A24">
      <w:pPr>
        <w:pStyle w:val="ListParagraph"/>
        <w:ind w:left="360"/>
        <w:contextualSpacing w:val="0"/>
        <w:rPr>
          <w:rFonts w:ascii="Verdana" w:hAnsi="Verdana"/>
          <w:sz w:val="20"/>
          <w:szCs w:val="20"/>
        </w:rPr>
      </w:pPr>
    </w:p>
    <w:p w:rsidR="00737A24" w:rsidRDefault="00737A24" w:rsidP="00737A24">
      <w:pPr>
        <w:pStyle w:val="ListParagraph"/>
        <w:numPr>
          <w:ilvl w:val="0"/>
          <w:numId w:val="2"/>
        </w:numPr>
        <w:contextualSpacing w:val="0"/>
        <w:rPr>
          <w:rFonts w:ascii="Verdana" w:hAnsi="Verdana"/>
          <w:sz w:val="20"/>
          <w:szCs w:val="20"/>
        </w:rPr>
      </w:pPr>
      <w:r w:rsidRPr="00737A24">
        <w:rPr>
          <w:rFonts w:ascii="Verdana" w:hAnsi="Verdana"/>
          <w:sz w:val="20"/>
          <w:szCs w:val="20"/>
        </w:rPr>
        <w:t>Students need to be open minded in terms of considering the kind of training that they will need to get</w:t>
      </w:r>
      <w:r w:rsidR="00D53C61">
        <w:rPr>
          <w:rFonts w:ascii="Verdana" w:hAnsi="Verdana"/>
          <w:sz w:val="20"/>
          <w:szCs w:val="20"/>
        </w:rPr>
        <w:t xml:space="preserve"> the job that they want to have: it may be that they have to “sacrifice” (or not!) a law </w:t>
      </w:r>
      <w:r w:rsidR="001F4A6D">
        <w:rPr>
          <w:rFonts w:ascii="Verdana" w:hAnsi="Verdana"/>
          <w:sz w:val="20"/>
          <w:szCs w:val="20"/>
        </w:rPr>
        <w:t>“</w:t>
      </w:r>
      <w:r w:rsidR="00D53C61">
        <w:rPr>
          <w:rFonts w:ascii="Verdana" w:hAnsi="Verdana"/>
          <w:sz w:val="20"/>
          <w:szCs w:val="20"/>
        </w:rPr>
        <w:t>title</w:t>
      </w:r>
      <w:r w:rsidR="001F4A6D">
        <w:rPr>
          <w:rFonts w:ascii="Verdana" w:hAnsi="Verdana"/>
          <w:sz w:val="20"/>
          <w:szCs w:val="20"/>
        </w:rPr>
        <w:t>”</w:t>
      </w:r>
      <w:r w:rsidR="00D53C61">
        <w:rPr>
          <w:rFonts w:ascii="Verdana" w:hAnsi="Verdana"/>
          <w:sz w:val="20"/>
          <w:szCs w:val="20"/>
        </w:rPr>
        <w:t xml:space="preserve"> in order to do the law “job” that they want.</w:t>
      </w:r>
      <w:r w:rsidRPr="00737A24">
        <w:rPr>
          <w:rFonts w:ascii="Verdana" w:hAnsi="Verdana"/>
          <w:sz w:val="20"/>
          <w:szCs w:val="20"/>
        </w:rPr>
        <w:t> </w:t>
      </w:r>
    </w:p>
    <w:p w:rsidR="00737A24" w:rsidRPr="00737A24" w:rsidRDefault="00737A24" w:rsidP="00737A24">
      <w:pPr>
        <w:pStyle w:val="ListParagraph"/>
        <w:rPr>
          <w:rFonts w:ascii="Verdana" w:hAnsi="Verdana"/>
          <w:sz w:val="20"/>
          <w:szCs w:val="20"/>
        </w:rPr>
      </w:pPr>
    </w:p>
    <w:p w:rsidR="00737A24" w:rsidRDefault="00737A24" w:rsidP="00737A24">
      <w:pPr>
        <w:pStyle w:val="ListParagraph"/>
        <w:numPr>
          <w:ilvl w:val="0"/>
          <w:numId w:val="2"/>
        </w:numPr>
        <w:contextualSpacing w:val="0"/>
        <w:rPr>
          <w:rFonts w:ascii="Verdana" w:hAnsi="Verdana"/>
          <w:sz w:val="20"/>
          <w:szCs w:val="20"/>
        </w:rPr>
      </w:pPr>
      <w:r w:rsidRPr="00737A24">
        <w:rPr>
          <w:rFonts w:ascii="Verdana" w:hAnsi="Verdana"/>
          <w:sz w:val="20"/>
          <w:szCs w:val="20"/>
        </w:rPr>
        <w:t xml:space="preserve">They should be aspirational, but they should also be informed. </w:t>
      </w:r>
      <w:r w:rsidR="00D53C61">
        <w:rPr>
          <w:rFonts w:ascii="Verdana" w:hAnsi="Verdana"/>
          <w:sz w:val="20"/>
          <w:szCs w:val="20"/>
        </w:rPr>
        <w:t xml:space="preserve"> As Alan Sinnett said, it is a very rewarding career, even if a hard one to break into.</w:t>
      </w:r>
    </w:p>
    <w:p w:rsidR="00737A24" w:rsidRPr="00737A24" w:rsidRDefault="00737A24" w:rsidP="00737A24">
      <w:pPr>
        <w:pStyle w:val="ListParagraph"/>
        <w:rPr>
          <w:rFonts w:ascii="Verdana" w:hAnsi="Verdana"/>
          <w:sz w:val="20"/>
          <w:szCs w:val="20"/>
        </w:rPr>
      </w:pPr>
    </w:p>
    <w:p w:rsidR="00737A24" w:rsidRDefault="00737A24" w:rsidP="00737A24">
      <w:pPr>
        <w:pStyle w:val="ListParagraph"/>
        <w:numPr>
          <w:ilvl w:val="0"/>
          <w:numId w:val="2"/>
        </w:numPr>
        <w:contextualSpacing w:val="0"/>
        <w:rPr>
          <w:rFonts w:ascii="Verdana" w:hAnsi="Verdana"/>
          <w:sz w:val="20"/>
          <w:szCs w:val="20"/>
        </w:rPr>
      </w:pPr>
      <w:r w:rsidRPr="00737A24">
        <w:rPr>
          <w:rFonts w:ascii="Verdana" w:hAnsi="Verdana"/>
          <w:sz w:val="20"/>
          <w:szCs w:val="20"/>
        </w:rPr>
        <w:t>They need to concentrate on being the best lawyers they can be</w:t>
      </w:r>
      <w:r w:rsidR="00AC4929">
        <w:rPr>
          <w:rFonts w:ascii="Verdana" w:hAnsi="Verdana"/>
          <w:sz w:val="20"/>
          <w:szCs w:val="20"/>
        </w:rPr>
        <w:t xml:space="preserve">.  </w:t>
      </w:r>
      <w:r w:rsidR="00D53C61">
        <w:rPr>
          <w:rFonts w:ascii="Verdana" w:hAnsi="Verdana"/>
          <w:sz w:val="20"/>
          <w:szCs w:val="20"/>
        </w:rPr>
        <w:t xml:space="preserve">This includes being </w:t>
      </w:r>
      <w:r w:rsidRPr="00737A24">
        <w:rPr>
          <w:rFonts w:ascii="Verdana" w:hAnsi="Verdana"/>
          <w:sz w:val="20"/>
          <w:szCs w:val="20"/>
        </w:rPr>
        <w:t xml:space="preserve">flexible, </w:t>
      </w:r>
      <w:r w:rsidR="00D53C61">
        <w:rPr>
          <w:rFonts w:ascii="Verdana" w:hAnsi="Verdana"/>
          <w:sz w:val="20"/>
          <w:szCs w:val="20"/>
        </w:rPr>
        <w:t>good with IT, hard working, having</w:t>
      </w:r>
      <w:r w:rsidRPr="00737A24">
        <w:rPr>
          <w:rFonts w:ascii="Verdana" w:hAnsi="Verdana"/>
          <w:sz w:val="20"/>
          <w:szCs w:val="20"/>
        </w:rPr>
        <w:t xml:space="preserve"> a sound grasp of the commercial realities of the business that they are in, but also be</w:t>
      </w:r>
      <w:r w:rsidR="00D53C61">
        <w:rPr>
          <w:rFonts w:ascii="Verdana" w:hAnsi="Verdana"/>
          <w:sz w:val="20"/>
          <w:szCs w:val="20"/>
        </w:rPr>
        <w:t>ing</w:t>
      </w:r>
      <w:r w:rsidRPr="00737A24">
        <w:rPr>
          <w:rFonts w:ascii="Verdana" w:hAnsi="Verdana"/>
          <w:sz w:val="20"/>
          <w:szCs w:val="20"/>
        </w:rPr>
        <w:t xml:space="preserve"> socially aware </w:t>
      </w:r>
      <w:r w:rsidR="005215AB">
        <w:rPr>
          <w:rFonts w:ascii="Verdana" w:hAnsi="Verdana"/>
          <w:sz w:val="20"/>
          <w:szCs w:val="20"/>
        </w:rPr>
        <w:t>as well as</w:t>
      </w:r>
      <w:bookmarkStart w:id="0" w:name="_GoBack"/>
      <w:bookmarkEnd w:id="0"/>
      <w:r w:rsidRPr="00737A24">
        <w:rPr>
          <w:rFonts w:ascii="Verdana" w:hAnsi="Verdana"/>
          <w:sz w:val="20"/>
          <w:szCs w:val="20"/>
        </w:rPr>
        <w:t xml:space="preserve"> understanding the important role that lawyers play in working towards the good of society as a whole.   </w:t>
      </w:r>
    </w:p>
    <w:p w:rsidR="00737A24" w:rsidRPr="00737A24" w:rsidRDefault="00737A24" w:rsidP="00737A24">
      <w:pPr>
        <w:pStyle w:val="ListParagraph"/>
        <w:rPr>
          <w:rFonts w:ascii="Verdana" w:hAnsi="Verdana"/>
          <w:sz w:val="20"/>
          <w:szCs w:val="20"/>
        </w:rPr>
      </w:pPr>
    </w:p>
    <w:p w:rsidR="00737A24" w:rsidRDefault="00737A24" w:rsidP="00737A24">
      <w:pPr>
        <w:pStyle w:val="ListParagraph"/>
        <w:numPr>
          <w:ilvl w:val="0"/>
          <w:numId w:val="2"/>
        </w:numPr>
        <w:contextualSpacing w:val="0"/>
        <w:rPr>
          <w:rFonts w:ascii="Verdana" w:hAnsi="Verdana"/>
          <w:sz w:val="20"/>
          <w:szCs w:val="20"/>
        </w:rPr>
      </w:pPr>
      <w:r w:rsidRPr="00737A24">
        <w:rPr>
          <w:rFonts w:ascii="Verdana" w:hAnsi="Verdana"/>
          <w:sz w:val="20"/>
          <w:szCs w:val="20"/>
        </w:rPr>
        <w:t>Students need to have a good attitude and remain open minded – people have needed legal advice from time immemorial: that isn’t going to change, but the traditional routes of delivering that advice have changed and will change further over the next few years.</w:t>
      </w:r>
    </w:p>
    <w:p w:rsidR="00323EA9" w:rsidRPr="00323EA9" w:rsidRDefault="00323EA9" w:rsidP="00323EA9">
      <w:pPr>
        <w:pStyle w:val="ListParagraph"/>
        <w:rPr>
          <w:rFonts w:ascii="Verdana" w:hAnsi="Verdana"/>
          <w:sz w:val="20"/>
          <w:szCs w:val="20"/>
        </w:rPr>
      </w:pPr>
    </w:p>
    <w:p w:rsidR="00323EA9" w:rsidRDefault="00323EA9" w:rsidP="00737A24">
      <w:pPr>
        <w:pStyle w:val="ListParagraph"/>
        <w:numPr>
          <w:ilvl w:val="0"/>
          <w:numId w:val="2"/>
        </w:numPr>
        <w:contextualSpacing w:val="0"/>
        <w:rPr>
          <w:rFonts w:ascii="Verdana" w:hAnsi="Verdana"/>
          <w:sz w:val="20"/>
          <w:szCs w:val="20"/>
        </w:rPr>
      </w:pPr>
      <w:r>
        <w:rPr>
          <w:rFonts w:ascii="Verdana" w:hAnsi="Verdana"/>
          <w:sz w:val="20"/>
          <w:szCs w:val="20"/>
        </w:rPr>
        <w:t>And finally – take advice: talk to your careers advisers, talk to alumni, talk to professionals, network and find out all you can about the career you want to enter so that you are best placed to understand what it needs from you and whether that is what you want for you.</w:t>
      </w:r>
    </w:p>
    <w:p w:rsidR="00323EA9" w:rsidRDefault="00323EA9" w:rsidP="00323EA9">
      <w:pPr>
        <w:pStyle w:val="ListParagraph"/>
        <w:rPr>
          <w:rFonts w:ascii="Verdana" w:hAnsi="Verdana"/>
          <w:sz w:val="20"/>
          <w:szCs w:val="20"/>
        </w:rPr>
      </w:pPr>
    </w:p>
    <w:p w:rsidR="00323EA9" w:rsidRDefault="00323EA9" w:rsidP="00323EA9">
      <w:pPr>
        <w:pStyle w:val="ListParagraph"/>
        <w:rPr>
          <w:rFonts w:ascii="Verdana" w:hAnsi="Verdana"/>
          <w:sz w:val="20"/>
          <w:szCs w:val="20"/>
        </w:rPr>
      </w:pPr>
    </w:p>
    <w:p w:rsidR="00323EA9" w:rsidRPr="00A07143" w:rsidRDefault="00323EA9" w:rsidP="00323EA9">
      <w:pPr>
        <w:pStyle w:val="ListParagraph"/>
        <w:jc w:val="center"/>
        <w:rPr>
          <w:rFonts w:ascii="Verdana" w:hAnsi="Verdana"/>
          <w:b/>
        </w:rPr>
      </w:pPr>
      <w:r w:rsidRPr="00A07143">
        <w:rPr>
          <w:rFonts w:ascii="Verdana" w:hAnsi="Verdana"/>
          <w:b/>
        </w:rPr>
        <w:t>You heard it here first – tweet Nottingham Law School’s</w:t>
      </w:r>
    </w:p>
    <w:p w:rsidR="00323EA9" w:rsidRPr="00A07143" w:rsidRDefault="00323EA9" w:rsidP="00323EA9">
      <w:pPr>
        <w:pStyle w:val="ListParagraph"/>
        <w:jc w:val="center"/>
        <w:rPr>
          <w:rFonts w:ascii="Verdana" w:hAnsi="Verdana"/>
          <w:b/>
        </w:rPr>
      </w:pPr>
      <w:r w:rsidRPr="00A07143">
        <w:rPr>
          <w:rFonts w:ascii="Verdana" w:hAnsi="Verdana"/>
          <w:b/>
        </w:rPr>
        <w:t>“Your Future, Your Legal Career”</w:t>
      </w:r>
    </w:p>
    <w:p w:rsidR="00323EA9" w:rsidRPr="00A07143" w:rsidRDefault="00323EA9" w:rsidP="00323EA9">
      <w:pPr>
        <w:pStyle w:val="ListParagraph"/>
        <w:jc w:val="center"/>
        <w:rPr>
          <w:rFonts w:ascii="Verdana" w:hAnsi="Verdana"/>
          <w:b/>
        </w:rPr>
      </w:pPr>
      <w:r w:rsidRPr="00A07143">
        <w:rPr>
          <w:rFonts w:ascii="Verdana" w:hAnsi="Verdana"/>
          <w:b/>
        </w:rPr>
        <w:t>today!</w:t>
      </w:r>
    </w:p>
    <w:p w:rsidR="00323EA9" w:rsidRPr="00323EA9" w:rsidRDefault="00323EA9" w:rsidP="00323EA9">
      <w:pPr>
        <w:rPr>
          <w:rFonts w:ascii="Verdana" w:hAnsi="Verdana"/>
          <w:b/>
          <w:sz w:val="20"/>
          <w:szCs w:val="20"/>
        </w:rPr>
      </w:pPr>
    </w:p>
    <w:p w:rsidR="00072CD3" w:rsidRPr="00737A24" w:rsidRDefault="00323EA9" w:rsidP="00323EA9">
      <w:pPr>
        <w:jc w:val="center"/>
        <w:rPr>
          <w:rFonts w:ascii="Verdana" w:hAnsi="Verdana"/>
          <w:b/>
          <w:sz w:val="20"/>
          <w:szCs w:val="20"/>
        </w:rPr>
      </w:pPr>
      <w:r w:rsidRPr="00323EA9">
        <w:rPr>
          <w:rFonts w:ascii="Verdana" w:hAnsi="Verdana"/>
          <w:b/>
          <w:bCs/>
          <w:sz w:val="20"/>
          <w:szCs w:val="20"/>
        </w:rPr>
        <w:t>#mylawfuture</w:t>
      </w:r>
    </w:p>
    <w:p w:rsidR="00072CD3" w:rsidRPr="00737A24" w:rsidRDefault="00072CD3" w:rsidP="00072CD3">
      <w:pPr>
        <w:pStyle w:val="ListParagraph"/>
        <w:ind w:left="0"/>
        <w:jc w:val="right"/>
        <w:rPr>
          <w:rFonts w:ascii="Verdana" w:hAnsi="Verdana"/>
          <w:b/>
          <w:sz w:val="20"/>
          <w:szCs w:val="20"/>
        </w:rPr>
      </w:pPr>
    </w:p>
    <w:p w:rsidR="007A3F04" w:rsidRPr="00737A24" w:rsidRDefault="007A3F04" w:rsidP="00072CD3">
      <w:pPr>
        <w:pStyle w:val="ListParagraph"/>
        <w:ind w:left="0"/>
        <w:jc w:val="right"/>
        <w:rPr>
          <w:rFonts w:ascii="Verdana" w:hAnsi="Verdana"/>
          <w:b/>
          <w:sz w:val="20"/>
          <w:szCs w:val="20"/>
        </w:rPr>
      </w:pPr>
    </w:p>
    <w:p w:rsidR="00072CD3" w:rsidRDefault="00323EA9" w:rsidP="00323EA9">
      <w:pPr>
        <w:pStyle w:val="ListParagraph"/>
        <w:ind w:left="0"/>
        <w:rPr>
          <w:rFonts w:ascii="Verdana" w:hAnsi="Verdana"/>
          <w:b/>
          <w:sz w:val="20"/>
          <w:szCs w:val="20"/>
        </w:rPr>
      </w:pPr>
      <w:r>
        <w:rPr>
          <w:rFonts w:ascii="Verdana" w:hAnsi="Verdana"/>
          <w:b/>
          <w:sz w:val="20"/>
          <w:szCs w:val="20"/>
        </w:rPr>
        <w:t>Paula Moffatt</w:t>
      </w:r>
    </w:p>
    <w:p w:rsidR="00323EA9" w:rsidRDefault="00323EA9" w:rsidP="00323EA9">
      <w:pPr>
        <w:pStyle w:val="ListParagraph"/>
        <w:ind w:left="0"/>
        <w:rPr>
          <w:rFonts w:ascii="Verdana" w:hAnsi="Verdana"/>
          <w:b/>
          <w:sz w:val="20"/>
          <w:szCs w:val="20"/>
        </w:rPr>
      </w:pPr>
      <w:r>
        <w:rPr>
          <w:rFonts w:ascii="Verdana" w:hAnsi="Verdana"/>
          <w:b/>
          <w:sz w:val="20"/>
          <w:szCs w:val="20"/>
        </w:rPr>
        <w:t>Principal Lecturer, Solicitor</w:t>
      </w:r>
    </w:p>
    <w:p w:rsidR="00323EA9" w:rsidRDefault="00323EA9" w:rsidP="00323EA9">
      <w:pPr>
        <w:pStyle w:val="ListParagraph"/>
        <w:ind w:left="0"/>
        <w:rPr>
          <w:rFonts w:ascii="Verdana" w:hAnsi="Verdana"/>
          <w:b/>
          <w:sz w:val="20"/>
          <w:szCs w:val="20"/>
        </w:rPr>
      </w:pPr>
      <w:r>
        <w:rPr>
          <w:rFonts w:ascii="Verdana" w:hAnsi="Verdana"/>
          <w:b/>
          <w:sz w:val="20"/>
          <w:szCs w:val="20"/>
        </w:rPr>
        <w:t>Nottingham Law School</w:t>
      </w:r>
    </w:p>
    <w:p w:rsidR="00CE1B8C" w:rsidRDefault="00CE1B8C" w:rsidP="00323EA9">
      <w:pPr>
        <w:pStyle w:val="ListParagraph"/>
        <w:ind w:left="0"/>
        <w:rPr>
          <w:rFonts w:ascii="Verdana" w:hAnsi="Verdana"/>
          <w:b/>
          <w:sz w:val="20"/>
          <w:szCs w:val="20"/>
        </w:rPr>
      </w:pPr>
    </w:p>
    <w:p w:rsidR="00CE1B8C" w:rsidRPr="00737A24" w:rsidRDefault="00CE1B8C" w:rsidP="00323EA9">
      <w:pPr>
        <w:pStyle w:val="ListParagraph"/>
        <w:ind w:left="0"/>
        <w:rPr>
          <w:rFonts w:ascii="Verdana" w:hAnsi="Verdana"/>
          <w:b/>
          <w:sz w:val="20"/>
          <w:szCs w:val="20"/>
        </w:rPr>
      </w:pPr>
      <w:r w:rsidRPr="00737A24">
        <w:rPr>
          <w:rFonts w:ascii="Verdana" w:hAnsi="Verdana"/>
          <w:noProof/>
          <w:sz w:val="20"/>
          <w:szCs w:val="20"/>
          <w:lang w:eastAsia="zh-CN"/>
        </w:rPr>
        <w:drawing>
          <wp:inline distT="0" distB="0" distL="0" distR="0" wp14:anchorId="5C470226" wp14:editId="2B2A54EE">
            <wp:extent cx="2039980" cy="79907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LS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57690" cy="806007"/>
                    </a:xfrm>
                    <a:prstGeom prst="rect">
                      <a:avLst/>
                    </a:prstGeom>
                  </pic:spPr>
                </pic:pic>
              </a:graphicData>
            </a:graphic>
          </wp:inline>
        </w:drawing>
      </w:r>
      <w:r>
        <w:rPr>
          <w:rFonts w:ascii="Verdana" w:hAnsi="Verdana"/>
          <w:b/>
          <w:sz w:val="20"/>
          <w:szCs w:val="20"/>
        </w:rPr>
        <w:t xml:space="preserve">                                             </w:t>
      </w:r>
      <w:r w:rsidRPr="00CE1B8C">
        <w:rPr>
          <w:rFonts w:ascii="Verdana" w:hAnsi="Verdana"/>
          <w:b/>
          <w:noProof/>
          <w:sz w:val="20"/>
          <w:szCs w:val="20"/>
          <w:lang w:eastAsia="zh-CN"/>
        </w:rPr>
        <w:drawing>
          <wp:inline distT="0" distB="0" distL="0" distR="0" wp14:anchorId="67B862AF" wp14:editId="27AECCAA">
            <wp:extent cx="2542719" cy="944173"/>
            <wp:effectExtent l="0" t="0" r="0" b="0"/>
            <wp:docPr id="3077" name="Picture 5" descr="H:\Deposit Article with Andy\UoN logo 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7" name="Picture 5" descr="H:\Deposit Article with Andy\UoN logo Image.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42898" cy="944240"/>
                    </a:xfrm>
                    <a:prstGeom prst="rect">
                      <a:avLst/>
                    </a:prstGeom>
                    <a:noFill/>
                    <a:ln>
                      <a:noFill/>
                    </a:ln>
                    <a:extLst/>
                  </pic:spPr>
                </pic:pic>
              </a:graphicData>
            </a:graphic>
          </wp:inline>
        </w:drawing>
      </w:r>
    </w:p>
    <w:p w:rsidR="00072CD3" w:rsidRPr="00737A24" w:rsidRDefault="00072CD3" w:rsidP="00072CD3">
      <w:pPr>
        <w:pStyle w:val="ListParagraph"/>
        <w:ind w:left="0"/>
        <w:jc w:val="right"/>
        <w:rPr>
          <w:rFonts w:ascii="Verdana" w:hAnsi="Verdana"/>
          <w:b/>
          <w:sz w:val="20"/>
          <w:szCs w:val="20"/>
        </w:rPr>
      </w:pPr>
    </w:p>
    <w:sectPr w:rsidR="00072CD3" w:rsidRPr="00737A24" w:rsidSect="00072CD3">
      <w:pgSz w:w="11907" w:h="16840"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Arial Unicode MS"/>
    <w:panose1 w:val="02010600030101010101"/>
    <w:charset w:val="86"/>
    <w:family w:val="auto"/>
    <w:notTrueType/>
    <w:pitch w:val="variable"/>
    <w:sig w:usb0="00000000"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997859"/>
    <w:multiLevelType w:val="hybridMultilevel"/>
    <w:tmpl w:val="6B04EBE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nsid w:val="601E2A4E"/>
    <w:multiLevelType w:val="hybridMultilevel"/>
    <w:tmpl w:val="15F0E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oNotDisplayPageBoundaries/>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C19"/>
    <w:rsid w:val="0000764D"/>
    <w:rsid w:val="0001466F"/>
    <w:rsid w:val="0004133B"/>
    <w:rsid w:val="00072CD3"/>
    <w:rsid w:val="00085FE2"/>
    <w:rsid w:val="000B3B1B"/>
    <w:rsid w:val="000D1A94"/>
    <w:rsid w:val="00142125"/>
    <w:rsid w:val="001A5B1F"/>
    <w:rsid w:val="001B1644"/>
    <w:rsid w:val="001C4F16"/>
    <w:rsid w:val="001D56FA"/>
    <w:rsid w:val="001F4A6D"/>
    <w:rsid w:val="001F55BA"/>
    <w:rsid w:val="0023742F"/>
    <w:rsid w:val="00257685"/>
    <w:rsid w:val="00290710"/>
    <w:rsid w:val="00293454"/>
    <w:rsid w:val="00294C26"/>
    <w:rsid w:val="002A0C19"/>
    <w:rsid w:val="002B359B"/>
    <w:rsid w:val="002E45F5"/>
    <w:rsid w:val="00316F2F"/>
    <w:rsid w:val="00317953"/>
    <w:rsid w:val="00323EA9"/>
    <w:rsid w:val="003A6A7B"/>
    <w:rsid w:val="003C5D19"/>
    <w:rsid w:val="00416898"/>
    <w:rsid w:val="00433A50"/>
    <w:rsid w:val="004B539C"/>
    <w:rsid w:val="004E63A3"/>
    <w:rsid w:val="00505B0B"/>
    <w:rsid w:val="005215AB"/>
    <w:rsid w:val="00533554"/>
    <w:rsid w:val="00583B57"/>
    <w:rsid w:val="00612521"/>
    <w:rsid w:val="00626D9B"/>
    <w:rsid w:val="00656085"/>
    <w:rsid w:val="00685A6A"/>
    <w:rsid w:val="006E0F70"/>
    <w:rsid w:val="00727809"/>
    <w:rsid w:val="00737A24"/>
    <w:rsid w:val="00737B93"/>
    <w:rsid w:val="00742B8C"/>
    <w:rsid w:val="00786830"/>
    <w:rsid w:val="007A3F04"/>
    <w:rsid w:val="007F30CF"/>
    <w:rsid w:val="00830133"/>
    <w:rsid w:val="00864446"/>
    <w:rsid w:val="0086636C"/>
    <w:rsid w:val="008A3520"/>
    <w:rsid w:val="0092286F"/>
    <w:rsid w:val="00963E5B"/>
    <w:rsid w:val="009743EB"/>
    <w:rsid w:val="009A7FD5"/>
    <w:rsid w:val="009D6A52"/>
    <w:rsid w:val="009E5170"/>
    <w:rsid w:val="00A0136F"/>
    <w:rsid w:val="00A07143"/>
    <w:rsid w:val="00A35130"/>
    <w:rsid w:val="00A51389"/>
    <w:rsid w:val="00A54FDA"/>
    <w:rsid w:val="00A732A6"/>
    <w:rsid w:val="00A80E84"/>
    <w:rsid w:val="00A9516D"/>
    <w:rsid w:val="00AA05FC"/>
    <w:rsid w:val="00AC4929"/>
    <w:rsid w:val="00B26E61"/>
    <w:rsid w:val="00B340B8"/>
    <w:rsid w:val="00B72B72"/>
    <w:rsid w:val="00BA576D"/>
    <w:rsid w:val="00BC7B86"/>
    <w:rsid w:val="00BE4B51"/>
    <w:rsid w:val="00C1559A"/>
    <w:rsid w:val="00C437E3"/>
    <w:rsid w:val="00C62160"/>
    <w:rsid w:val="00CB73A6"/>
    <w:rsid w:val="00CE1B8C"/>
    <w:rsid w:val="00CE1F79"/>
    <w:rsid w:val="00D15DF4"/>
    <w:rsid w:val="00D201A6"/>
    <w:rsid w:val="00D30F57"/>
    <w:rsid w:val="00D53C61"/>
    <w:rsid w:val="00D65BBF"/>
    <w:rsid w:val="00D927A4"/>
    <w:rsid w:val="00DB2D3F"/>
    <w:rsid w:val="00DF039C"/>
    <w:rsid w:val="00E04C64"/>
    <w:rsid w:val="00E4527A"/>
    <w:rsid w:val="00E85333"/>
    <w:rsid w:val="00F06C56"/>
    <w:rsid w:val="00F157E8"/>
    <w:rsid w:val="00F33956"/>
    <w:rsid w:val="00F405D7"/>
    <w:rsid w:val="00F8079B"/>
    <w:rsid w:val="00F837E1"/>
    <w:rsid w:val="00F970C8"/>
    <w:rsid w:val="00FB0F31"/>
    <w:rsid w:val="00FF40E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6636C"/>
    <w:pPr>
      <w:autoSpaceDE w:val="0"/>
      <w:autoSpaceDN w:val="0"/>
      <w:adjustRightInd w:val="0"/>
    </w:pPr>
    <w:rPr>
      <w:rFonts w:ascii="Arial" w:hAnsi="Arial" w:cs="Arial"/>
      <w:color w:val="000000"/>
      <w:sz w:val="24"/>
      <w:szCs w:val="24"/>
    </w:rPr>
  </w:style>
  <w:style w:type="paragraph" w:styleId="Date">
    <w:name w:val="Date"/>
    <w:basedOn w:val="Normal"/>
    <w:next w:val="Normal"/>
    <w:link w:val="DateChar"/>
    <w:rsid w:val="00433A50"/>
  </w:style>
  <w:style w:type="character" w:customStyle="1" w:styleId="DateChar">
    <w:name w:val="Date Char"/>
    <w:basedOn w:val="DefaultParagraphFont"/>
    <w:link w:val="Date"/>
    <w:rsid w:val="00433A50"/>
    <w:rPr>
      <w:sz w:val="24"/>
      <w:szCs w:val="24"/>
      <w:lang w:eastAsia="en-US"/>
    </w:rPr>
  </w:style>
  <w:style w:type="paragraph" w:styleId="BalloonText">
    <w:name w:val="Balloon Text"/>
    <w:basedOn w:val="Normal"/>
    <w:link w:val="BalloonTextChar"/>
    <w:rsid w:val="00D65BBF"/>
    <w:rPr>
      <w:rFonts w:ascii="Tahoma" w:hAnsi="Tahoma" w:cs="Tahoma"/>
      <w:sz w:val="16"/>
      <w:szCs w:val="16"/>
    </w:rPr>
  </w:style>
  <w:style w:type="character" w:customStyle="1" w:styleId="BalloonTextChar">
    <w:name w:val="Balloon Text Char"/>
    <w:basedOn w:val="DefaultParagraphFont"/>
    <w:link w:val="BalloonText"/>
    <w:rsid w:val="00D65BBF"/>
    <w:rPr>
      <w:rFonts w:ascii="Tahoma" w:hAnsi="Tahoma" w:cs="Tahoma"/>
      <w:sz w:val="16"/>
      <w:szCs w:val="16"/>
      <w:lang w:eastAsia="en-US"/>
    </w:rPr>
  </w:style>
  <w:style w:type="paragraph" w:styleId="ListParagraph">
    <w:name w:val="List Paragraph"/>
    <w:basedOn w:val="Normal"/>
    <w:uiPriority w:val="34"/>
    <w:qFormat/>
    <w:rsid w:val="0092286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6636C"/>
    <w:pPr>
      <w:autoSpaceDE w:val="0"/>
      <w:autoSpaceDN w:val="0"/>
      <w:adjustRightInd w:val="0"/>
    </w:pPr>
    <w:rPr>
      <w:rFonts w:ascii="Arial" w:hAnsi="Arial" w:cs="Arial"/>
      <w:color w:val="000000"/>
      <w:sz w:val="24"/>
      <w:szCs w:val="24"/>
    </w:rPr>
  </w:style>
  <w:style w:type="paragraph" w:styleId="Date">
    <w:name w:val="Date"/>
    <w:basedOn w:val="Normal"/>
    <w:next w:val="Normal"/>
    <w:link w:val="DateChar"/>
    <w:rsid w:val="00433A50"/>
  </w:style>
  <w:style w:type="character" w:customStyle="1" w:styleId="DateChar">
    <w:name w:val="Date Char"/>
    <w:basedOn w:val="DefaultParagraphFont"/>
    <w:link w:val="Date"/>
    <w:rsid w:val="00433A50"/>
    <w:rPr>
      <w:sz w:val="24"/>
      <w:szCs w:val="24"/>
      <w:lang w:eastAsia="en-US"/>
    </w:rPr>
  </w:style>
  <w:style w:type="paragraph" w:styleId="BalloonText">
    <w:name w:val="Balloon Text"/>
    <w:basedOn w:val="Normal"/>
    <w:link w:val="BalloonTextChar"/>
    <w:rsid w:val="00D65BBF"/>
    <w:rPr>
      <w:rFonts w:ascii="Tahoma" w:hAnsi="Tahoma" w:cs="Tahoma"/>
      <w:sz w:val="16"/>
      <w:szCs w:val="16"/>
    </w:rPr>
  </w:style>
  <w:style w:type="character" w:customStyle="1" w:styleId="BalloonTextChar">
    <w:name w:val="Balloon Text Char"/>
    <w:basedOn w:val="DefaultParagraphFont"/>
    <w:link w:val="BalloonText"/>
    <w:rsid w:val="00D65BBF"/>
    <w:rPr>
      <w:rFonts w:ascii="Tahoma" w:hAnsi="Tahoma" w:cs="Tahoma"/>
      <w:sz w:val="16"/>
      <w:szCs w:val="16"/>
      <w:lang w:eastAsia="en-US"/>
    </w:rPr>
  </w:style>
  <w:style w:type="paragraph" w:styleId="ListParagraph">
    <w:name w:val="List Paragraph"/>
    <w:basedOn w:val="Normal"/>
    <w:uiPriority w:val="34"/>
    <w:qFormat/>
    <w:rsid w:val="009228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6970362">
      <w:bodyDiv w:val="1"/>
      <w:marLeft w:val="0"/>
      <w:marRight w:val="0"/>
      <w:marTop w:val="0"/>
      <w:marBottom w:val="0"/>
      <w:divBdr>
        <w:top w:val="none" w:sz="0" w:space="0" w:color="auto"/>
        <w:left w:val="none" w:sz="0" w:space="0" w:color="auto"/>
        <w:bottom w:val="none" w:sz="0" w:space="0" w:color="auto"/>
        <w:right w:val="none" w:sz="0" w:space="0" w:color="auto"/>
      </w:divBdr>
    </w:div>
    <w:div w:id="862128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151</TotalTime>
  <Pages>4</Pages>
  <Words>1847</Words>
  <Characters>9399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Nottingham Law School Ltd</Company>
  <LinksUpToDate>false</LinksUpToDate>
  <CharactersWithSpaces>11224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PLS3MOFFAP</dc:creator>
  <cp:keywords/>
  <dc:description/>
  <cp:lastModifiedBy>PLS3MOFFAP</cp:lastModifiedBy>
  <cp:revision>20</cp:revision>
  <cp:lastPrinted>2013-11-19T18:09:00Z</cp:lastPrinted>
  <dcterms:created xsi:type="dcterms:W3CDTF">2013-11-19T16:49:00Z</dcterms:created>
  <dcterms:modified xsi:type="dcterms:W3CDTF">2013-11-26T22:02:00Z</dcterms:modified>
</cp:coreProperties>
</file>